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68" w:rsidRPr="009272D3" w:rsidRDefault="00B41A68" w:rsidP="00752460">
      <w:pPr>
        <w:pStyle w:val="Header"/>
        <w:tabs>
          <w:tab w:val="clear" w:pos="4320"/>
          <w:tab w:val="clear" w:pos="8640"/>
        </w:tabs>
        <w:jc w:val="left"/>
      </w:pPr>
      <w:bookmarkStart w:id="0" w:name="_Toc75062448"/>
      <w:bookmarkStart w:id="1" w:name="_Toc75774286"/>
    </w:p>
    <w:p w:rsidR="00B41A68" w:rsidRPr="009272D3" w:rsidRDefault="00B41A68" w:rsidP="00752460">
      <w:pPr>
        <w:jc w:val="left"/>
      </w:pPr>
    </w:p>
    <w:p w:rsidR="00B41A68" w:rsidRPr="009272D3" w:rsidRDefault="00B41A68" w:rsidP="00752460">
      <w:pPr>
        <w:jc w:val="left"/>
      </w:pPr>
    </w:p>
    <w:p w:rsidR="00B41A68" w:rsidRPr="009272D3" w:rsidRDefault="00B41A68" w:rsidP="00752460">
      <w:pPr>
        <w:jc w:val="left"/>
      </w:pPr>
    </w:p>
    <w:p w:rsidR="00B41A68" w:rsidRPr="009272D3" w:rsidRDefault="00B41A68" w:rsidP="00752460">
      <w:pPr>
        <w:ind w:left="720" w:hanging="720"/>
        <w:jc w:val="left"/>
      </w:pPr>
    </w:p>
    <w:p w:rsidR="00B41A68" w:rsidRPr="009272D3" w:rsidRDefault="00B41A68" w:rsidP="00752460">
      <w:pPr>
        <w:jc w:val="left"/>
      </w:pPr>
    </w:p>
    <w:p w:rsidR="00B41A68" w:rsidRPr="009272D3" w:rsidRDefault="00B41A68" w:rsidP="00752460">
      <w:pPr>
        <w:jc w:val="left"/>
      </w:pPr>
    </w:p>
    <w:p w:rsidR="00B41A68" w:rsidRPr="00E4468E" w:rsidRDefault="006420B9" w:rsidP="00752460">
      <w:pPr>
        <w:pStyle w:val="Header"/>
        <w:jc w:val="left"/>
        <w:rPr>
          <w:sz w:val="20"/>
        </w:rPr>
      </w:pPr>
      <w:bookmarkStart w:id="2" w:name="BmkDepartment"/>
      <w:bookmarkStart w:id="3" w:name="BmkTitle"/>
      <w:bookmarkEnd w:id="2"/>
      <w:bookmarkEnd w:id="3"/>
      <w:r>
        <w:rPr>
          <w:b/>
        </w:rPr>
        <w:tab/>
      </w:r>
      <w:r w:rsidR="00E4468E">
        <w:t xml:space="preserve">St </w:t>
      </w:r>
      <w:r w:rsidR="00E4468E" w:rsidRPr="00E4468E">
        <w:rPr>
          <w:sz w:val="20"/>
        </w:rPr>
        <w:t>Peter's CE (Aided) Primary Cowfold</w:t>
      </w:r>
    </w:p>
    <w:p w:rsidR="00B41A68" w:rsidRPr="009272D3" w:rsidRDefault="00B41A68" w:rsidP="00752460">
      <w:pPr>
        <w:pStyle w:val="Header"/>
        <w:ind w:left="2268"/>
        <w:jc w:val="left"/>
        <w:rPr>
          <w:b/>
          <w:sz w:val="36"/>
          <w:lang w:val="fr-FR"/>
        </w:rPr>
      </w:pPr>
    </w:p>
    <w:p w:rsidR="00B41A68" w:rsidRPr="00B74C26" w:rsidRDefault="006420B9" w:rsidP="00752460">
      <w:pPr>
        <w:pStyle w:val="Header"/>
        <w:ind w:left="2268"/>
        <w:jc w:val="left"/>
        <w:outlineLvl w:val="0"/>
        <w:rPr>
          <w:b/>
          <w:sz w:val="48"/>
          <w:szCs w:val="48"/>
          <w:lang w:val="fr-FR"/>
        </w:rPr>
      </w:pPr>
      <w:r w:rsidRPr="00B74C26">
        <w:rPr>
          <w:b/>
          <w:sz w:val="48"/>
          <w:szCs w:val="48"/>
          <w:lang w:val="fr-FR"/>
        </w:rPr>
        <w:t>SEN</w:t>
      </w:r>
      <w:r w:rsidR="00B74C26">
        <w:rPr>
          <w:b/>
          <w:sz w:val="48"/>
          <w:szCs w:val="48"/>
          <w:lang w:val="fr-FR"/>
        </w:rPr>
        <w:t xml:space="preserve"> I</w:t>
      </w:r>
      <w:r w:rsidR="00B74C26" w:rsidRPr="00B74C26">
        <w:rPr>
          <w:b/>
          <w:sz w:val="48"/>
          <w:szCs w:val="48"/>
          <w:lang w:val="fr-FR"/>
        </w:rPr>
        <w:t>nformation</w:t>
      </w:r>
      <w:r w:rsidRPr="00B74C26">
        <w:rPr>
          <w:b/>
          <w:sz w:val="48"/>
          <w:szCs w:val="48"/>
          <w:lang w:val="fr-FR"/>
        </w:rPr>
        <w:t xml:space="preserve"> Report</w:t>
      </w:r>
    </w:p>
    <w:p w:rsidR="00B41A68" w:rsidRPr="00983AEC" w:rsidRDefault="00B41A68" w:rsidP="00752460">
      <w:pPr>
        <w:pStyle w:val="Header"/>
        <w:ind w:left="2268"/>
        <w:jc w:val="left"/>
        <w:rPr>
          <w:b/>
          <w:sz w:val="36"/>
          <w:lang w:val="fr-FR"/>
        </w:rPr>
      </w:pPr>
    </w:p>
    <w:p w:rsidR="00B41A68" w:rsidRPr="006420B9" w:rsidRDefault="00B41A68" w:rsidP="00752460">
      <w:pPr>
        <w:pStyle w:val="Header"/>
        <w:ind w:left="2268"/>
        <w:jc w:val="left"/>
        <w:outlineLvl w:val="0"/>
        <w:rPr>
          <w:b/>
          <w:sz w:val="20"/>
          <w:lang w:val="fr-FR"/>
        </w:rPr>
      </w:pPr>
      <w:r w:rsidRPr="006420B9">
        <w:rPr>
          <w:b/>
          <w:sz w:val="20"/>
          <w:lang w:val="fr-FR"/>
        </w:rPr>
        <w:t xml:space="preserve">Version </w:t>
      </w:r>
      <w:r w:rsidR="00C3459A">
        <w:rPr>
          <w:b/>
          <w:sz w:val="20"/>
          <w:lang w:val="fr-FR"/>
        </w:rPr>
        <w:t>1.0</w:t>
      </w:r>
    </w:p>
    <w:p w:rsidR="00B41A68" w:rsidRPr="00983AEC" w:rsidRDefault="00B41A68" w:rsidP="00752460">
      <w:pPr>
        <w:pStyle w:val="Header"/>
        <w:ind w:left="2268"/>
        <w:jc w:val="left"/>
        <w:rPr>
          <w:b/>
          <w:sz w:val="36"/>
          <w:lang w:val="fr-FR"/>
        </w:rPr>
      </w:pPr>
    </w:p>
    <w:p w:rsidR="00B41A68" w:rsidRPr="00983AEC" w:rsidRDefault="00B41A68" w:rsidP="00752460">
      <w:pPr>
        <w:pStyle w:val="Header"/>
        <w:ind w:left="2268"/>
        <w:jc w:val="left"/>
        <w:rPr>
          <w:b/>
          <w:sz w:val="36"/>
          <w:lang w:val="fr-FR"/>
        </w:rPr>
      </w:pPr>
    </w:p>
    <w:p w:rsidR="00B41A68" w:rsidRPr="00983AEC" w:rsidRDefault="00B41A68" w:rsidP="00752460">
      <w:pPr>
        <w:pStyle w:val="Header"/>
        <w:ind w:left="2268"/>
        <w:jc w:val="left"/>
        <w:rPr>
          <w:b/>
          <w:sz w:val="36"/>
          <w:lang w:val="fr-FR"/>
        </w:rPr>
      </w:pPr>
    </w:p>
    <w:p w:rsidR="00B41A68" w:rsidRPr="00983AEC" w:rsidRDefault="00B41A68" w:rsidP="00752460">
      <w:pPr>
        <w:pStyle w:val="Header"/>
        <w:ind w:left="2268"/>
        <w:jc w:val="left"/>
        <w:rPr>
          <w:b/>
          <w:sz w:val="36"/>
          <w:lang w:val="fr-FR"/>
        </w:rPr>
      </w:pPr>
    </w:p>
    <w:p w:rsidR="00B41A68" w:rsidRPr="00983AEC" w:rsidRDefault="00B41A68" w:rsidP="00752460">
      <w:pPr>
        <w:pStyle w:val="Header"/>
        <w:ind w:left="2268"/>
        <w:jc w:val="left"/>
        <w:rPr>
          <w:b/>
          <w:sz w:val="36"/>
          <w:lang w:val="fr-FR"/>
        </w:rPr>
      </w:pPr>
    </w:p>
    <w:p w:rsidR="00B41A68" w:rsidRPr="00983AEC" w:rsidRDefault="00B41A68" w:rsidP="00752460">
      <w:pPr>
        <w:pStyle w:val="Header"/>
        <w:ind w:left="2268"/>
        <w:jc w:val="left"/>
        <w:rPr>
          <w:b/>
          <w:sz w:val="36"/>
          <w:lang w:val="fr-FR"/>
        </w:rPr>
      </w:pPr>
    </w:p>
    <w:p w:rsidR="00B41A68" w:rsidRPr="00983AEC" w:rsidRDefault="00B41A68" w:rsidP="00752460">
      <w:pPr>
        <w:pStyle w:val="Header"/>
        <w:ind w:left="2268"/>
        <w:jc w:val="left"/>
        <w:rPr>
          <w:b/>
          <w:sz w:val="36"/>
          <w:lang w:val="fr-FR"/>
        </w:rPr>
      </w:pPr>
    </w:p>
    <w:p w:rsidR="00B41A68" w:rsidRPr="00983AEC" w:rsidRDefault="00B41A68" w:rsidP="00B41A68">
      <w:pPr>
        <w:pStyle w:val="Header"/>
        <w:ind w:left="2268"/>
        <w:rPr>
          <w:b/>
          <w:sz w:val="36"/>
          <w:lang w:val="fr-FR"/>
        </w:rPr>
      </w:pPr>
    </w:p>
    <w:p w:rsidR="00B41A68" w:rsidRPr="00983AEC" w:rsidRDefault="00B41A68" w:rsidP="00B41A68">
      <w:pPr>
        <w:pStyle w:val="Header"/>
        <w:ind w:left="2268"/>
        <w:rPr>
          <w:b/>
          <w:sz w:val="36"/>
          <w:lang w:val="fr-FR"/>
        </w:rPr>
      </w:pPr>
    </w:p>
    <w:p w:rsidR="00B41A68" w:rsidRPr="00983AEC" w:rsidRDefault="00B41A68" w:rsidP="00B41A68">
      <w:pPr>
        <w:pStyle w:val="Header"/>
        <w:ind w:left="2268"/>
        <w:rPr>
          <w:b/>
          <w:sz w:val="36"/>
          <w:lang w:val="fr-FR"/>
        </w:rPr>
      </w:pPr>
    </w:p>
    <w:p w:rsidR="00B41A68" w:rsidRPr="00983AEC" w:rsidRDefault="00B41A68" w:rsidP="00B41A68">
      <w:pPr>
        <w:pStyle w:val="Header"/>
        <w:ind w:left="2268"/>
        <w:rPr>
          <w:b/>
          <w:sz w:val="36"/>
          <w:lang w:val="fr-FR"/>
        </w:rPr>
      </w:pPr>
    </w:p>
    <w:tbl>
      <w:tblPr>
        <w:tblpPr w:leftFromText="180" w:rightFromText="180" w:vertAnchor="text" w:horzAnchor="margin" w:tblpXSpec="center" w:tblpY="3758"/>
        <w:tblW w:w="0" w:type="auto"/>
        <w:tblLayout w:type="fixed"/>
        <w:tblLook w:val="01E0" w:firstRow="1" w:lastRow="1" w:firstColumn="1" w:lastColumn="1" w:noHBand="0" w:noVBand="0"/>
      </w:tblPr>
      <w:tblGrid>
        <w:gridCol w:w="4253"/>
        <w:gridCol w:w="3190"/>
      </w:tblGrid>
      <w:tr w:rsidR="00244382" w:rsidRPr="009272D3" w:rsidTr="00E4468E">
        <w:trPr>
          <w:trHeight w:val="310"/>
        </w:trPr>
        <w:tc>
          <w:tcPr>
            <w:tcW w:w="4253" w:type="dxa"/>
          </w:tcPr>
          <w:p w:rsidR="00244382" w:rsidRPr="009272D3" w:rsidRDefault="00244382" w:rsidP="00244382">
            <w:pPr>
              <w:pStyle w:val="Header"/>
              <w:rPr>
                <w:b/>
              </w:rPr>
            </w:pPr>
            <w:r w:rsidRPr="009272D3">
              <w:rPr>
                <w:b/>
              </w:rPr>
              <w:t>Author</w:t>
            </w:r>
          </w:p>
        </w:tc>
        <w:tc>
          <w:tcPr>
            <w:tcW w:w="3190" w:type="dxa"/>
          </w:tcPr>
          <w:p w:rsidR="00244382" w:rsidRPr="009272D3" w:rsidRDefault="00244382" w:rsidP="00244382">
            <w:pPr>
              <w:pStyle w:val="Header"/>
              <w:rPr>
                <w:b/>
              </w:rPr>
            </w:pPr>
            <w:r w:rsidRPr="009272D3">
              <w:rPr>
                <w:b/>
              </w:rPr>
              <w:t>Ste Nelson</w:t>
            </w:r>
            <w:r>
              <w:rPr>
                <w:b/>
              </w:rPr>
              <w:t xml:space="preserve"> (Parent Governor)</w:t>
            </w:r>
          </w:p>
        </w:tc>
      </w:tr>
      <w:tr w:rsidR="00244382" w:rsidRPr="009272D3" w:rsidTr="00E4468E">
        <w:trPr>
          <w:trHeight w:val="310"/>
        </w:trPr>
        <w:tc>
          <w:tcPr>
            <w:tcW w:w="4253" w:type="dxa"/>
          </w:tcPr>
          <w:p w:rsidR="00244382" w:rsidRPr="009272D3" w:rsidRDefault="00244382" w:rsidP="00244382">
            <w:pPr>
              <w:pStyle w:val="Header"/>
              <w:rPr>
                <w:b/>
              </w:rPr>
            </w:pPr>
            <w:r w:rsidRPr="009272D3">
              <w:rPr>
                <w:b/>
              </w:rPr>
              <w:t>Owner</w:t>
            </w:r>
          </w:p>
        </w:tc>
        <w:tc>
          <w:tcPr>
            <w:tcW w:w="3190" w:type="dxa"/>
          </w:tcPr>
          <w:p w:rsidR="00244382" w:rsidRPr="009272D3" w:rsidRDefault="00E4468E" w:rsidP="00244382">
            <w:pPr>
              <w:pStyle w:val="Header"/>
              <w:rPr>
                <w:b/>
              </w:rPr>
            </w:pPr>
            <w:r w:rsidRPr="00E4468E">
              <w:rPr>
                <w:b/>
              </w:rPr>
              <w:t>St Peter's CE (Aided) Primary Cowfold</w:t>
            </w:r>
          </w:p>
        </w:tc>
      </w:tr>
      <w:tr w:rsidR="00244382" w:rsidRPr="009272D3" w:rsidTr="00E4468E">
        <w:trPr>
          <w:trHeight w:val="310"/>
        </w:trPr>
        <w:tc>
          <w:tcPr>
            <w:tcW w:w="4253" w:type="dxa"/>
          </w:tcPr>
          <w:p w:rsidR="00244382" w:rsidRPr="009272D3" w:rsidRDefault="00244382" w:rsidP="00244382">
            <w:pPr>
              <w:pStyle w:val="Header"/>
              <w:rPr>
                <w:b/>
              </w:rPr>
            </w:pPr>
          </w:p>
        </w:tc>
        <w:tc>
          <w:tcPr>
            <w:tcW w:w="3190" w:type="dxa"/>
          </w:tcPr>
          <w:p w:rsidR="00244382" w:rsidRPr="009272D3" w:rsidRDefault="00244382" w:rsidP="00244382">
            <w:pPr>
              <w:pStyle w:val="Header"/>
              <w:rPr>
                <w:b/>
              </w:rPr>
            </w:pPr>
          </w:p>
        </w:tc>
      </w:tr>
      <w:tr w:rsidR="00244382" w:rsidRPr="009272D3" w:rsidTr="00E4468E">
        <w:trPr>
          <w:trHeight w:val="127"/>
        </w:trPr>
        <w:tc>
          <w:tcPr>
            <w:tcW w:w="4253" w:type="dxa"/>
          </w:tcPr>
          <w:p w:rsidR="00244382" w:rsidRPr="009272D3" w:rsidRDefault="00244382" w:rsidP="00244382">
            <w:pPr>
              <w:pStyle w:val="Header"/>
              <w:rPr>
                <w:b/>
              </w:rPr>
            </w:pPr>
            <w:r w:rsidRPr="009272D3">
              <w:rPr>
                <w:b/>
              </w:rPr>
              <w:t>Document Number (Product Code)</w:t>
            </w:r>
          </w:p>
        </w:tc>
        <w:tc>
          <w:tcPr>
            <w:tcW w:w="3190" w:type="dxa"/>
          </w:tcPr>
          <w:p w:rsidR="00244382" w:rsidRPr="009272D3" w:rsidRDefault="00C3459A" w:rsidP="00244382">
            <w:pPr>
              <w:pStyle w:val="Header"/>
              <w:rPr>
                <w:b/>
              </w:rPr>
            </w:pPr>
            <w:r>
              <w:rPr>
                <w:b/>
              </w:rPr>
              <w:t>SEN2015v1.0</w:t>
            </w:r>
          </w:p>
        </w:tc>
      </w:tr>
    </w:tbl>
    <w:p w:rsidR="00B41A68" w:rsidRPr="009272D3" w:rsidRDefault="00B41A68" w:rsidP="00B41A68">
      <w:pPr>
        <w:pStyle w:val="Header"/>
        <w:ind w:left="2268"/>
        <w:rPr>
          <w:b/>
          <w:sz w:val="36"/>
        </w:rPr>
      </w:pPr>
    </w:p>
    <w:p w:rsidR="00B41A68" w:rsidRPr="009272D3" w:rsidRDefault="00B41A68" w:rsidP="00B41A68">
      <w:pPr>
        <w:pStyle w:val="Header"/>
        <w:tabs>
          <w:tab w:val="clear" w:pos="4320"/>
          <w:tab w:val="clear" w:pos="8640"/>
        </w:tabs>
      </w:pPr>
    </w:p>
    <w:p w:rsidR="00B41A68" w:rsidRPr="009272D3" w:rsidRDefault="00B41A68" w:rsidP="00B41A68">
      <w:pPr>
        <w:pStyle w:val="Header"/>
        <w:rPr>
          <w:b/>
          <w:sz w:val="36"/>
        </w:rPr>
        <w:sectPr w:rsidR="00B41A68" w:rsidRPr="009272D3" w:rsidSect="00B41A68">
          <w:headerReference w:type="default" r:id="rId8"/>
          <w:footerReference w:type="default" r:id="rId9"/>
          <w:headerReference w:type="first" r:id="rId10"/>
          <w:pgSz w:w="11907" w:h="16840" w:code="9"/>
          <w:pgMar w:top="1440" w:right="1440" w:bottom="1440" w:left="1440" w:header="720" w:footer="720" w:gutter="0"/>
          <w:cols w:space="720"/>
          <w:titlePg/>
        </w:sectPr>
      </w:pPr>
    </w:p>
    <w:p w:rsidR="00B41A68" w:rsidRPr="009272D3" w:rsidRDefault="00B41A68" w:rsidP="00B41A68">
      <w:pPr>
        <w:jc w:val="center"/>
        <w:outlineLvl w:val="0"/>
        <w:rPr>
          <w:b/>
          <w:sz w:val="32"/>
        </w:rPr>
      </w:pPr>
      <w:bookmarkStart w:id="4" w:name="_Toc77591813"/>
      <w:bookmarkStart w:id="5" w:name="_Toc80075853"/>
      <w:r w:rsidRPr="009272D3">
        <w:rPr>
          <w:b/>
          <w:sz w:val="32"/>
        </w:rPr>
        <w:lastRenderedPageBreak/>
        <w:t>Table of Contents</w:t>
      </w:r>
    </w:p>
    <w:p w:rsidR="00B41A68" w:rsidRPr="009272D3" w:rsidRDefault="00B41A68" w:rsidP="00B41A68">
      <w:pPr>
        <w:jc w:val="center"/>
        <w:outlineLvl w:val="0"/>
        <w:rPr>
          <w:b/>
          <w:sz w:val="32"/>
        </w:rPr>
      </w:pPr>
    </w:p>
    <w:p w:rsidR="00C941D0" w:rsidRDefault="00B41A68">
      <w:pPr>
        <w:pStyle w:val="TOC1"/>
        <w:tabs>
          <w:tab w:val="left" w:pos="440"/>
          <w:tab w:val="right" w:leader="dot" w:pos="9017"/>
        </w:tabs>
        <w:rPr>
          <w:rFonts w:asciiTheme="minorHAnsi" w:eastAsiaTheme="minorEastAsia" w:hAnsiTheme="minorHAnsi" w:cstheme="minorBidi"/>
          <w:noProof/>
          <w:szCs w:val="22"/>
        </w:rPr>
      </w:pPr>
      <w:r w:rsidRPr="009272D3">
        <w:rPr>
          <w:sz w:val="20"/>
        </w:rPr>
        <w:fldChar w:fldCharType="begin"/>
      </w:r>
      <w:r w:rsidRPr="009272D3">
        <w:rPr>
          <w:sz w:val="20"/>
        </w:rPr>
        <w:instrText xml:space="preserve"> TOC \o "1-3" </w:instrText>
      </w:r>
      <w:r w:rsidRPr="009272D3">
        <w:rPr>
          <w:sz w:val="20"/>
        </w:rPr>
        <w:fldChar w:fldCharType="separate"/>
      </w:r>
      <w:r w:rsidR="00C941D0">
        <w:rPr>
          <w:noProof/>
        </w:rPr>
        <w:t>1</w:t>
      </w:r>
      <w:r w:rsidR="00C941D0">
        <w:rPr>
          <w:rFonts w:asciiTheme="minorHAnsi" w:eastAsiaTheme="minorEastAsia" w:hAnsiTheme="minorHAnsi" w:cstheme="minorBidi"/>
          <w:noProof/>
          <w:szCs w:val="22"/>
        </w:rPr>
        <w:tab/>
      </w:r>
      <w:r w:rsidR="00C941D0">
        <w:rPr>
          <w:noProof/>
        </w:rPr>
        <w:t>Document History</w:t>
      </w:r>
      <w:r w:rsidR="00C941D0">
        <w:rPr>
          <w:noProof/>
        </w:rPr>
        <w:tab/>
      </w:r>
      <w:r w:rsidR="00C941D0">
        <w:rPr>
          <w:noProof/>
        </w:rPr>
        <w:fldChar w:fldCharType="begin"/>
      </w:r>
      <w:r w:rsidR="00C941D0">
        <w:rPr>
          <w:noProof/>
        </w:rPr>
        <w:instrText xml:space="preserve"> PAGEREF _Toc417987974 \h </w:instrText>
      </w:r>
      <w:r w:rsidR="00C941D0">
        <w:rPr>
          <w:noProof/>
        </w:rPr>
      </w:r>
      <w:r w:rsidR="00C941D0">
        <w:rPr>
          <w:noProof/>
        </w:rPr>
        <w:fldChar w:fldCharType="separate"/>
      </w:r>
      <w:r w:rsidR="00C941D0">
        <w:rPr>
          <w:noProof/>
        </w:rPr>
        <w:t>3</w:t>
      </w:r>
      <w:r w:rsidR="00C941D0">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Revision History</w:t>
      </w:r>
      <w:r>
        <w:rPr>
          <w:noProof/>
        </w:rPr>
        <w:tab/>
      </w:r>
      <w:r>
        <w:rPr>
          <w:noProof/>
        </w:rPr>
        <w:fldChar w:fldCharType="begin"/>
      </w:r>
      <w:r>
        <w:rPr>
          <w:noProof/>
        </w:rPr>
        <w:instrText xml:space="preserve"> PAGEREF _Toc417987975 \h </w:instrText>
      </w:r>
      <w:r>
        <w:rPr>
          <w:noProof/>
        </w:rPr>
      </w:r>
      <w:r>
        <w:rPr>
          <w:noProof/>
        </w:rPr>
        <w:fldChar w:fldCharType="separate"/>
      </w:r>
      <w:r>
        <w:rPr>
          <w:noProof/>
        </w:rPr>
        <w:t>3</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Approvals</w:t>
      </w:r>
      <w:r>
        <w:rPr>
          <w:noProof/>
        </w:rPr>
        <w:tab/>
      </w:r>
      <w:r>
        <w:rPr>
          <w:noProof/>
        </w:rPr>
        <w:fldChar w:fldCharType="begin"/>
      </w:r>
      <w:r>
        <w:rPr>
          <w:noProof/>
        </w:rPr>
        <w:instrText xml:space="preserve"> PAGEREF _Toc417987976 \h </w:instrText>
      </w:r>
      <w:r>
        <w:rPr>
          <w:noProof/>
        </w:rPr>
      </w:r>
      <w:r>
        <w:rPr>
          <w:noProof/>
        </w:rPr>
        <w:fldChar w:fldCharType="separate"/>
      </w:r>
      <w:r>
        <w:rPr>
          <w:noProof/>
        </w:rPr>
        <w:t>3</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Distribution</w:t>
      </w:r>
      <w:r>
        <w:rPr>
          <w:noProof/>
        </w:rPr>
        <w:tab/>
      </w:r>
      <w:r>
        <w:rPr>
          <w:noProof/>
        </w:rPr>
        <w:fldChar w:fldCharType="begin"/>
      </w:r>
      <w:r>
        <w:rPr>
          <w:noProof/>
        </w:rPr>
        <w:instrText xml:space="preserve"> PAGEREF _Toc417987977 \h </w:instrText>
      </w:r>
      <w:r>
        <w:rPr>
          <w:noProof/>
        </w:rPr>
      </w:r>
      <w:r>
        <w:rPr>
          <w:noProof/>
        </w:rPr>
        <w:fldChar w:fldCharType="separate"/>
      </w:r>
      <w:r>
        <w:rPr>
          <w:noProof/>
        </w:rPr>
        <w:t>3</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Related Documents</w:t>
      </w:r>
      <w:r>
        <w:rPr>
          <w:noProof/>
        </w:rPr>
        <w:tab/>
      </w:r>
      <w:r>
        <w:rPr>
          <w:noProof/>
        </w:rPr>
        <w:fldChar w:fldCharType="begin"/>
      </w:r>
      <w:r>
        <w:rPr>
          <w:noProof/>
        </w:rPr>
        <w:instrText xml:space="preserve"> PAGEREF _Toc417987978 \h </w:instrText>
      </w:r>
      <w:r>
        <w:rPr>
          <w:noProof/>
        </w:rPr>
      </w:r>
      <w:r>
        <w:rPr>
          <w:noProof/>
        </w:rPr>
        <w:fldChar w:fldCharType="separate"/>
      </w:r>
      <w:r>
        <w:rPr>
          <w:noProof/>
        </w:rPr>
        <w:t>3</w:t>
      </w:r>
      <w:r>
        <w:rPr>
          <w:noProof/>
        </w:rPr>
        <w:fldChar w:fldCharType="end"/>
      </w:r>
    </w:p>
    <w:p w:rsidR="00C941D0" w:rsidRDefault="00C941D0">
      <w:pPr>
        <w:pStyle w:val="TOC1"/>
        <w:tabs>
          <w:tab w:val="left" w:pos="440"/>
          <w:tab w:val="right" w:leader="dot" w:pos="9017"/>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Purpose</w:t>
      </w:r>
      <w:r>
        <w:rPr>
          <w:noProof/>
        </w:rPr>
        <w:tab/>
      </w:r>
      <w:r>
        <w:rPr>
          <w:noProof/>
        </w:rPr>
        <w:fldChar w:fldCharType="begin"/>
      </w:r>
      <w:r>
        <w:rPr>
          <w:noProof/>
        </w:rPr>
        <w:instrText xml:space="preserve"> PAGEREF _Toc417987979 \h </w:instrText>
      </w:r>
      <w:r>
        <w:rPr>
          <w:noProof/>
        </w:rPr>
      </w:r>
      <w:r>
        <w:rPr>
          <w:noProof/>
        </w:rPr>
        <w:fldChar w:fldCharType="separate"/>
      </w:r>
      <w:r>
        <w:rPr>
          <w:noProof/>
        </w:rPr>
        <w:t>4</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Requirements</w:t>
      </w:r>
      <w:r>
        <w:rPr>
          <w:noProof/>
        </w:rPr>
        <w:tab/>
      </w:r>
      <w:r>
        <w:rPr>
          <w:noProof/>
        </w:rPr>
        <w:fldChar w:fldCharType="begin"/>
      </w:r>
      <w:r>
        <w:rPr>
          <w:noProof/>
        </w:rPr>
        <w:instrText xml:space="preserve"> PAGEREF _Toc417987980 \h </w:instrText>
      </w:r>
      <w:r>
        <w:rPr>
          <w:noProof/>
        </w:rPr>
      </w:r>
      <w:r>
        <w:rPr>
          <w:noProof/>
        </w:rPr>
        <w:fldChar w:fldCharType="separate"/>
      </w:r>
      <w:r>
        <w:rPr>
          <w:noProof/>
        </w:rPr>
        <w:t>4</w:t>
      </w:r>
      <w:r>
        <w:rPr>
          <w:noProof/>
        </w:rPr>
        <w:fldChar w:fldCharType="end"/>
      </w:r>
    </w:p>
    <w:p w:rsidR="00C941D0" w:rsidRDefault="00C941D0">
      <w:pPr>
        <w:pStyle w:val="TOC1"/>
        <w:tabs>
          <w:tab w:val="left" w:pos="440"/>
          <w:tab w:val="right" w:leader="dot" w:pos="9017"/>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SEN Provision</w:t>
      </w:r>
      <w:r>
        <w:rPr>
          <w:noProof/>
        </w:rPr>
        <w:tab/>
      </w:r>
      <w:r>
        <w:rPr>
          <w:noProof/>
        </w:rPr>
        <w:fldChar w:fldCharType="begin"/>
      </w:r>
      <w:r>
        <w:rPr>
          <w:noProof/>
        </w:rPr>
        <w:instrText xml:space="preserve"> PAGEREF _Toc417987981 \h </w:instrText>
      </w:r>
      <w:r>
        <w:rPr>
          <w:noProof/>
        </w:rPr>
      </w:r>
      <w:r>
        <w:rPr>
          <w:noProof/>
        </w:rPr>
        <w:fldChar w:fldCharType="separate"/>
      </w:r>
      <w:r>
        <w:rPr>
          <w:noProof/>
        </w:rPr>
        <w:t>4</w:t>
      </w:r>
      <w:r>
        <w:rPr>
          <w:noProof/>
        </w:rPr>
        <w:fldChar w:fldCharType="end"/>
      </w:r>
    </w:p>
    <w:p w:rsidR="00C941D0" w:rsidRDefault="00C941D0">
      <w:pPr>
        <w:pStyle w:val="TOC1"/>
        <w:tabs>
          <w:tab w:val="left" w:pos="440"/>
          <w:tab w:val="right" w:leader="dot" w:pos="9017"/>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Identification and assessment of pupils with special educational needs</w:t>
      </w:r>
      <w:r>
        <w:rPr>
          <w:noProof/>
        </w:rPr>
        <w:tab/>
      </w:r>
      <w:r>
        <w:rPr>
          <w:noProof/>
        </w:rPr>
        <w:fldChar w:fldCharType="begin"/>
      </w:r>
      <w:r>
        <w:rPr>
          <w:noProof/>
        </w:rPr>
        <w:instrText xml:space="preserve"> PAGEREF _Toc417987983 \h </w:instrText>
      </w:r>
      <w:r>
        <w:rPr>
          <w:noProof/>
        </w:rPr>
      </w:r>
      <w:r>
        <w:rPr>
          <w:noProof/>
        </w:rPr>
        <w:fldChar w:fldCharType="separate"/>
      </w:r>
      <w:r>
        <w:rPr>
          <w:noProof/>
        </w:rPr>
        <w:t>5</w:t>
      </w:r>
      <w:r>
        <w:rPr>
          <w:noProof/>
        </w:rPr>
        <w:fldChar w:fldCharType="end"/>
      </w:r>
    </w:p>
    <w:p w:rsidR="00C941D0" w:rsidRDefault="00C941D0">
      <w:pPr>
        <w:pStyle w:val="TOC1"/>
        <w:tabs>
          <w:tab w:val="left" w:pos="440"/>
          <w:tab w:val="right" w:leader="dot" w:pos="9017"/>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Policy for making provision for SEN Pupils</w:t>
      </w:r>
      <w:r>
        <w:rPr>
          <w:noProof/>
        </w:rPr>
        <w:tab/>
      </w:r>
      <w:r>
        <w:rPr>
          <w:noProof/>
        </w:rPr>
        <w:fldChar w:fldCharType="begin"/>
      </w:r>
      <w:r>
        <w:rPr>
          <w:noProof/>
        </w:rPr>
        <w:instrText xml:space="preserve"> PAGEREF _Toc417987984 \h </w:instrText>
      </w:r>
      <w:r>
        <w:rPr>
          <w:noProof/>
        </w:rPr>
      </w:r>
      <w:r>
        <w:rPr>
          <w:noProof/>
        </w:rPr>
        <w:fldChar w:fldCharType="separate"/>
      </w:r>
      <w:r>
        <w:rPr>
          <w:noProof/>
        </w:rPr>
        <w:t>5</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Evaluating the Effectiveness of St Peter’s SEN provision</w:t>
      </w:r>
      <w:r>
        <w:rPr>
          <w:noProof/>
        </w:rPr>
        <w:tab/>
      </w:r>
      <w:r>
        <w:rPr>
          <w:noProof/>
        </w:rPr>
        <w:fldChar w:fldCharType="begin"/>
      </w:r>
      <w:r>
        <w:rPr>
          <w:noProof/>
        </w:rPr>
        <w:instrText xml:space="preserve"> PAGEREF _Toc417987985 \h </w:instrText>
      </w:r>
      <w:r>
        <w:rPr>
          <w:noProof/>
        </w:rPr>
      </w:r>
      <w:r>
        <w:rPr>
          <w:noProof/>
        </w:rPr>
        <w:fldChar w:fldCharType="separate"/>
      </w:r>
      <w:r>
        <w:rPr>
          <w:noProof/>
        </w:rPr>
        <w:t>5</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Assessing and reviewing progress</w:t>
      </w:r>
      <w:r>
        <w:rPr>
          <w:noProof/>
        </w:rPr>
        <w:tab/>
      </w:r>
      <w:r>
        <w:rPr>
          <w:noProof/>
        </w:rPr>
        <w:fldChar w:fldCharType="begin"/>
      </w:r>
      <w:r>
        <w:rPr>
          <w:noProof/>
        </w:rPr>
        <w:instrText xml:space="preserve"> PAGEREF _Toc417987986 \h </w:instrText>
      </w:r>
      <w:r>
        <w:rPr>
          <w:noProof/>
        </w:rPr>
      </w:r>
      <w:r>
        <w:rPr>
          <w:noProof/>
        </w:rPr>
        <w:fldChar w:fldCharType="separate"/>
      </w:r>
      <w:r>
        <w:rPr>
          <w:noProof/>
        </w:rPr>
        <w:t>5</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Approach to teaching</w:t>
      </w:r>
      <w:r>
        <w:rPr>
          <w:noProof/>
        </w:rPr>
        <w:tab/>
      </w:r>
      <w:r>
        <w:rPr>
          <w:noProof/>
        </w:rPr>
        <w:fldChar w:fldCharType="begin"/>
      </w:r>
      <w:r>
        <w:rPr>
          <w:noProof/>
        </w:rPr>
        <w:instrText xml:space="preserve"> PAGEREF _Toc417987987 \h </w:instrText>
      </w:r>
      <w:r>
        <w:rPr>
          <w:noProof/>
        </w:rPr>
      </w:r>
      <w:r>
        <w:rPr>
          <w:noProof/>
        </w:rPr>
        <w:fldChar w:fldCharType="separate"/>
      </w:r>
      <w:r>
        <w:rPr>
          <w:noProof/>
        </w:rPr>
        <w:t>6</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rPr>
        <w:t>Adapting the curriculum and Learning Environment</w:t>
      </w:r>
      <w:r>
        <w:rPr>
          <w:noProof/>
        </w:rPr>
        <w:tab/>
      </w:r>
      <w:r>
        <w:rPr>
          <w:noProof/>
        </w:rPr>
        <w:fldChar w:fldCharType="begin"/>
      </w:r>
      <w:r>
        <w:rPr>
          <w:noProof/>
        </w:rPr>
        <w:instrText xml:space="preserve"> PAGEREF _Toc417987988 \h </w:instrText>
      </w:r>
      <w:r>
        <w:rPr>
          <w:noProof/>
        </w:rPr>
      </w:r>
      <w:r>
        <w:rPr>
          <w:noProof/>
        </w:rPr>
        <w:fldChar w:fldCharType="separate"/>
      </w:r>
      <w:r>
        <w:rPr>
          <w:noProof/>
        </w:rPr>
        <w:t>6</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5.5</w:t>
      </w:r>
      <w:r>
        <w:rPr>
          <w:rFonts w:asciiTheme="minorHAnsi" w:eastAsiaTheme="minorEastAsia" w:hAnsiTheme="minorHAnsi" w:cstheme="minorBidi"/>
          <w:noProof/>
          <w:szCs w:val="22"/>
        </w:rPr>
        <w:tab/>
      </w:r>
      <w:r>
        <w:rPr>
          <w:noProof/>
        </w:rPr>
        <w:t>Additional Learning Support</w:t>
      </w:r>
      <w:r>
        <w:rPr>
          <w:noProof/>
        </w:rPr>
        <w:tab/>
      </w:r>
      <w:r>
        <w:rPr>
          <w:noProof/>
        </w:rPr>
        <w:fldChar w:fldCharType="begin"/>
      </w:r>
      <w:r>
        <w:rPr>
          <w:noProof/>
        </w:rPr>
        <w:instrText xml:space="preserve"> PAGEREF _Toc417987989 \h </w:instrText>
      </w:r>
      <w:r>
        <w:rPr>
          <w:noProof/>
        </w:rPr>
      </w:r>
      <w:r>
        <w:rPr>
          <w:noProof/>
        </w:rPr>
        <w:fldChar w:fldCharType="separate"/>
      </w:r>
      <w:r>
        <w:rPr>
          <w:noProof/>
        </w:rPr>
        <w:t>6</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5.6</w:t>
      </w:r>
      <w:r>
        <w:rPr>
          <w:rFonts w:asciiTheme="minorHAnsi" w:eastAsiaTheme="minorEastAsia" w:hAnsiTheme="minorHAnsi" w:cstheme="minorBidi"/>
          <w:noProof/>
          <w:szCs w:val="22"/>
        </w:rPr>
        <w:tab/>
      </w:r>
      <w:r>
        <w:rPr>
          <w:noProof/>
        </w:rPr>
        <w:t>Enabling SEN pupils to engage in activities together with other children</w:t>
      </w:r>
      <w:r>
        <w:rPr>
          <w:noProof/>
        </w:rPr>
        <w:tab/>
      </w:r>
      <w:r>
        <w:rPr>
          <w:noProof/>
        </w:rPr>
        <w:fldChar w:fldCharType="begin"/>
      </w:r>
      <w:r>
        <w:rPr>
          <w:noProof/>
        </w:rPr>
        <w:instrText xml:space="preserve"> PAGEREF _Toc417987990 \h </w:instrText>
      </w:r>
      <w:r>
        <w:rPr>
          <w:noProof/>
        </w:rPr>
      </w:r>
      <w:r>
        <w:rPr>
          <w:noProof/>
        </w:rPr>
        <w:fldChar w:fldCharType="separate"/>
      </w:r>
      <w:r>
        <w:rPr>
          <w:noProof/>
        </w:rPr>
        <w:t>6</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5.7</w:t>
      </w:r>
      <w:r>
        <w:rPr>
          <w:rFonts w:asciiTheme="minorHAnsi" w:eastAsiaTheme="minorEastAsia" w:hAnsiTheme="minorHAnsi" w:cstheme="minorBidi"/>
          <w:noProof/>
          <w:szCs w:val="22"/>
        </w:rPr>
        <w:tab/>
      </w:r>
      <w:r>
        <w:rPr>
          <w:noProof/>
        </w:rPr>
        <w:t>Emotional, mental and social development support</w:t>
      </w:r>
      <w:r>
        <w:rPr>
          <w:noProof/>
        </w:rPr>
        <w:tab/>
      </w:r>
      <w:r>
        <w:rPr>
          <w:noProof/>
        </w:rPr>
        <w:fldChar w:fldCharType="begin"/>
      </w:r>
      <w:r>
        <w:rPr>
          <w:noProof/>
        </w:rPr>
        <w:instrText xml:space="preserve"> PAGEREF _Toc417987991 \h </w:instrText>
      </w:r>
      <w:r>
        <w:rPr>
          <w:noProof/>
        </w:rPr>
      </w:r>
      <w:r>
        <w:rPr>
          <w:noProof/>
        </w:rPr>
        <w:fldChar w:fldCharType="separate"/>
      </w:r>
      <w:r>
        <w:rPr>
          <w:noProof/>
        </w:rPr>
        <w:t>6</w:t>
      </w:r>
      <w:r>
        <w:rPr>
          <w:noProof/>
        </w:rPr>
        <w:fldChar w:fldCharType="end"/>
      </w:r>
    </w:p>
    <w:p w:rsidR="00C941D0" w:rsidRDefault="00C941D0">
      <w:pPr>
        <w:pStyle w:val="TOC1"/>
        <w:tabs>
          <w:tab w:val="left" w:pos="440"/>
          <w:tab w:val="right" w:leader="dot" w:pos="9017"/>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Coordinator Details</w:t>
      </w:r>
      <w:r>
        <w:rPr>
          <w:noProof/>
        </w:rPr>
        <w:tab/>
      </w:r>
      <w:r>
        <w:rPr>
          <w:noProof/>
        </w:rPr>
        <w:fldChar w:fldCharType="begin"/>
      </w:r>
      <w:r>
        <w:rPr>
          <w:noProof/>
        </w:rPr>
        <w:instrText xml:space="preserve"> PAGEREF _Toc417987992 \h </w:instrText>
      </w:r>
      <w:r>
        <w:rPr>
          <w:noProof/>
        </w:rPr>
      </w:r>
      <w:r>
        <w:rPr>
          <w:noProof/>
        </w:rPr>
        <w:fldChar w:fldCharType="separate"/>
      </w:r>
      <w:r>
        <w:rPr>
          <w:noProof/>
        </w:rPr>
        <w:t>6</w:t>
      </w:r>
      <w:r>
        <w:rPr>
          <w:noProof/>
        </w:rPr>
        <w:fldChar w:fldCharType="end"/>
      </w:r>
    </w:p>
    <w:p w:rsidR="00C941D0" w:rsidRDefault="00C941D0">
      <w:pPr>
        <w:pStyle w:val="TOC1"/>
        <w:tabs>
          <w:tab w:val="left" w:pos="440"/>
          <w:tab w:val="right" w:leader="dot" w:pos="9017"/>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Expertise and Training</w:t>
      </w:r>
      <w:r>
        <w:rPr>
          <w:noProof/>
        </w:rPr>
        <w:tab/>
      </w:r>
      <w:r>
        <w:rPr>
          <w:noProof/>
        </w:rPr>
        <w:fldChar w:fldCharType="begin"/>
      </w:r>
      <w:r>
        <w:rPr>
          <w:noProof/>
        </w:rPr>
        <w:instrText xml:space="preserve"> PAGEREF _Toc417987993 \h </w:instrText>
      </w:r>
      <w:r>
        <w:rPr>
          <w:noProof/>
        </w:rPr>
      </w:r>
      <w:r>
        <w:rPr>
          <w:noProof/>
        </w:rPr>
        <w:fldChar w:fldCharType="separate"/>
      </w:r>
      <w:r>
        <w:rPr>
          <w:noProof/>
        </w:rPr>
        <w:t>7</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Staff Expertise and Training</w:t>
      </w:r>
      <w:r>
        <w:rPr>
          <w:noProof/>
        </w:rPr>
        <w:tab/>
      </w:r>
      <w:r>
        <w:rPr>
          <w:noProof/>
        </w:rPr>
        <w:fldChar w:fldCharType="begin"/>
      </w:r>
      <w:r>
        <w:rPr>
          <w:noProof/>
        </w:rPr>
        <w:instrText xml:space="preserve"> PAGEREF _Toc417987994 \h </w:instrText>
      </w:r>
      <w:r>
        <w:rPr>
          <w:noProof/>
        </w:rPr>
      </w:r>
      <w:r>
        <w:rPr>
          <w:noProof/>
        </w:rPr>
        <w:fldChar w:fldCharType="separate"/>
      </w:r>
      <w:r>
        <w:rPr>
          <w:noProof/>
        </w:rPr>
        <w:t>7</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rPr>
        <w:t>7.2</w:t>
      </w:r>
      <w:r>
        <w:rPr>
          <w:rFonts w:asciiTheme="minorHAnsi" w:eastAsiaTheme="minorEastAsia" w:hAnsiTheme="minorHAnsi" w:cstheme="minorBidi"/>
          <w:noProof/>
          <w:szCs w:val="22"/>
        </w:rPr>
        <w:tab/>
      </w:r>
      <w:r>
        <w:rPr>
          <w:noProof/>
        </w:rPr>
        <w:t>Specialist Expertise</w:t>
      </w:r>
      <w:r>
        <w:rPr>
          <w:noProof/>
        </w:rPr>
        <w:tab/>
      </w:r>
      <w:r>
        <w:rPr>
          <w:noProof/>
        </w:rPr>
        <w:fldChar w:fldCharType="begin"/>
      </w:r>
      <w:r>
        <w:rPr>
          <w:noProof/>
        </w:rPr>
        <w:instrText xml:space="preserve"> PAGEREF _Toc417987995 \h </w:instrText>
      </w:r>
      <w:r>
        <w:rPr>
          <w:noProof/>
        </w:rPr>
      </w:r>
      <w:r>
        <w:rPr>
          <w:noProof/>
        </w:rPr>
        <w:fldChar w:fldCharType="separate"/>
      </w:r>
      <w:r>
        <w:rPr>
          <w:noProof/>
        </w:rPr>
        <w:t>7</w:t>
      </w:r>
      <w:r>
        <w:rPr>
          <w:noProof/>
        </w:rPr>
        <w:fldChar w:fldCharType="end"/>
      </w:r>
    </w:p>
    <w:p w:rsidR="00C941D0" w:rsidRDefault="00C941D0">
      <w:pPr>
        <w:pStyle w:val="TOC1"/>
        <w:tabs>
          <w:tab w:val="left" w:pos="440"/>
          <w:tab w:val="right" w:leader="dot" w:pos="9017"/>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Parent Consultation</w:t>
      </w:r>
      <w:r>
        <w:rPr>
          <w:noProof/>
        </w:rPr>
        <w:tab/>
      </w:r>
      <w:r>
        <w:rPr>
          <w:noProof/>
        </w:rPr>
        <w:fldChar w:fldCharType="begin"/>
      </w:r>
      <w:r>
        <w:rPr>
          <w:noProof/>
        </w:rPr>
        <w:instrText xml:space="preserve"> PAGEREF _Toc417987996 \h </w:instrText>
      </w:r>
      <w:r>
        <w:rPr>
          <w:noProof/>
        </w:rPr>
      </w:r>
      <w:r>
        <w:rPr>
          <w:noProof/>
        </w:rPr>
        <w:fldChar w:fldCharType="separate"/>
      </w:r>
      <w:r>
        <w:rPr>
          <w:noProof/>
        </w:rPr>
        <w:t>7</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lang w:eastAsia="en-US"/>
        </w:rPr>
        <w:t>8.1</w:t>
      </w:r>
      <w:r>
        <w:rPr>
          <w:rFonts w:asciiTheme="minorHAnsi" w:eastAsiaTheme="minorEastAsia" w:hAnsiTheme="minorHAnsi" w:cstheme="minorBidi"/>
          <w:noProof/>
          <w:szCs w:val="22"/>
        </w:rPr>
        <w:tab/>
      </w:r>
      <w:r>
        <w:rPr>
          <w:noProof/>
          <w:lang w:eastAsia="en-US"/>
        </w:rPr>
        <w:t>Consulting with SEN pupil’s parents and involving such parents in the education of their child</w:t>
      </w:r>
      <w:r>
        <w:rPr>
          <w:noProof/>
        </w:rPr>
        <w:tab/>
      </w:r>
      <w:r>
        <w:rPr>
          <w:noProof/>
        </w:rPr>
        <w:fldChar w:fldCharType="begin"/>
      </w:r>
      <w:r>
        <w:rPr>
          <w:noProof/>
        </w:rPr>
        <w:instrText xml:space="preserve"> PAGEREF _Toc417987997 \h </w:instrText>
      </w:r>
      <w:r>
        <w:rPr>
          <w:noProof/>
        </w:rPr>
      </w:r>
      <w:r>
        <w:rPr>
          <w:noProof/>
        </w:rPr>
        <w:fldChar w:fldCharType="separate"/>
      </w:r>
      <w:r>
        <w:rPr>
          <w:noProof/>
        </w:rPr>
        <w:t>7</w:t>
      </w:r>
      <w:r>
        <w:rPr>
          <w:noProof/>
        </w:rPr>
        <w:fldChar w:fldCharType="end"/>
      </w:r>
    </w:p>
    <w:p w:rsidR="00C941D0" w:rsidRDefault="00C941D0">
      <w:pPr>
        <w:pStyle w:val="TOC2"/>
        <w:tabs>
          <w:tab w:val="left" w:pos="880"/>
          <w:tab w:val="right" w:leader="dot" w:pos="9017"/>
        </w:tabs>
        <w:rPr>
          <w:rFonts w:asciiTheme="minorHAnsi" w:eastAsiaTheme="minorEastAsia" w:hAnsiTheme="minorHAnsi" w:cstheme="minorBidi"/>
          <w:noProof/>
          <w:szCs w:val="22"/>
        </w:rPr>
      </w:pPr>
      <w:r>
        <w:rPr>
          <w:noProof/>
          <w:lang w:eastAsia="en-US"/>
        </w:rPr>
        <w:t>8.2</w:t>
      </w:r>
      <w:r>
        <w:rPr>
          <w:rFonts w:asciiTheme="minorHAnsi" w:eastAsiaTheme="minorEastAsia" w:hAnsiTheme="minorHAnsi" w:cstheme="minorBidi"/>
          <w:noProof/>
          <w:szCs w:val="22"/>
        </w:rPr>
        <w:tab/>
      </w:r>
      <w:r>
        <w:rPr>
          <w:noProof/>
          <w:lang w:eastAsia="en-US"/>
        </w:rPr>
        <w:t>Complaints</w:t>
      </w:r>
      <w:r>
        <w:rPr>
          <w:noProof/>
        </w:rPr>
        <w:tab/>
      </w:r>
      <w:r>
        <w:rPr>
          <w:noProof/>
        </w:rPr>
        <w:fldChar w:fldCharType="begin"/>
      </w:r>
      <w:r>
        <w:rPr>
          <w:noProof/>
        </w:rPr>
        <w:instrText xml:space="preserve"> PAGEREF _Toc417987998 \h </w:instrText>
      </w:r>
      <w:r>
        <w:rPr>
          <w:noProof/>
        </w:rPr>
      </w:r>
      <w:r>
        <w:rPr>
          <w:noProof/>
        </w:rPr>
        <w:fldChar w:fldCharType="separate"/>
      </w:r>
      <w:r>
        <w:rPr>
          <w:noProof/>
        </w:rPr>
        <w:t>7</w:t>
      </w:r>
      <w:r>
        <w:rPr>
          <w:noProof/>
        </w:rPr>
        <w:fldChar w:fldCharType="end"/>
      </w:r>
    </w:p>
    <w:p w:rsidR="00C941D0" w:rsidRDefault="00C941D0">
      <w:pPr>
        <w:pStyle w:val="TOC1"/>
        <w:tabs>
          <w:tab w:val="left" w:pos="440"/>
          <w:tab w:val="right" w:leader="dot" w:pos="9017"/>
        </w:tabs>
        <w:rPr>
          <w:rFonts w:asciiTheme="minorHAnsi" w:eastAsiaTheme="minorEastAsia" w:hAnsiTheme="minorHAnsi" w:cstheme="minorBidi"/>
          <w:noProof/>
          <w:szCs w:val="22"/>
        </w:rPr>
      </w:pPr>
      <w:r>
        <w:rPr>
          <w:noProof/>
          <w:lang w:eastAsia="en-US"/>
        </w:rPr>
        <w:t>9</w:t>
      </w:r>
      <w:r>
        <w:rPr>
          <w:rFonts w:asciiTheme="minorHAnsi" w:eastAsiaTheme="minorEastAsia" w:hAnsiTheme="minorHAnsi" w:cstheme="minorBidi"/>
          <w:noProof/>
          <w:szCs w:val="22"/>
        </w:rPr>
        <w:tab/>
      </w:r>
      <w:r>
        <w:rPr>
          <w:noProof/>
          <w:lang w:eastAsia="en-US"/>
        </w:rPr>
        <w:t>External Support</w:t>
      </w:r>
      <w:r>
        <w:rPr>
          <w:noProof/>
        </w:rPr>
        <w:tab/>
      </w:r>
      <w:r>
        <w:rPr>
          <w:noProof/>
        </w:rPr>
        <w:fldChar w:fldCharType="begin"/>
      </w:r>
      <w:r>
        <w:rPr>
          <w:noProof/>
        </w:rPr>
        <w:instrText xml:space="preserve"> PAGEREF _Toc417987999 \h </w:instrText>
      </w:r>
      <w:r>
        <w:rPr>
          <w:noProof/>
        </w:rPr>
      </w:r>
      <w:r>
        <w:rPr>
          <w:noProof/>
        </w:rPr>
        <w:fldChar w:fldCharType="separate"/>
      </w:r>
      <w:r>
        <w:rPr>
          <w:noProof/>
        </w:rPr>
        <w:t>8</w:t>
      </w:r>
      <w:r>
        <w:rPr>
          <w:noProof/>
        </w:rPr>
        <w:fldChar w:fldCharType="end"/>
      </w:r>
    </w:p>
    <w:p w:rsidR="00C941D0" w:rsidRDefault="00C941D0">
      <w:pPr>
        <w:pStyle w:val="TOC1"/>
        <w:tabs>
          <w:tab w:val="left" w:pos="660"/>
          <w:tab w:val="right" w:leader="dot" w:pos="9017"/>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Parent Support Services</w:t>
      </w:r>
      <w:r>
        <w:rPr>
          <w:noProof/>
        </w:rPr>
        <w:tab/>
      </w:r>
      <w:r>
        <w:rPr>
          <w:noProof/>
        </w:rPr>
        <w:fldChar w:fldCharType="begin"/>
      </w:r>
      <w:r>
        <w:rPr>
          <w:noProof/>
        </w:rPr>
        <w:instrText xml:space="preserve"> PAGEREF _Toc417988000 \h </w:instrText>
      </w:r>
      <w:r>
        <w:rPr>
          <w:noProof/>
        </w:rPr>
      </w:r>
      <w:r>
        <w:rPr>
          <w:noProof/>
        </w:rPr>
        <w:fldChar w:fldCharType="separate"/>
      </w:r>
      <w:r>
        <w:rPr>
          <w:noProof/>
        </w:rPr>
        <w:t>8</w:t>
      </w:r>
      <w:r>
        <w:rPr>
          <w:noProof/>
        </w:rPr>
        <w:fldChar w:fldCharType="end"/>
      </w:r>
    </w:p>
    <w:p w:rsidR="00C941D0" w:rsidRDefault="00C941D0">
      <w:pPr>
        <w:pStyle w:val="TOC1"/>
        <w:tabs>
          <w:tab w:val="left" w:pos="660"/>
          <w:tab w:val="right" w:leader="dot" w:pos="9017"/>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Pupil’s leaving the school</w:t>
      </w:r>
      <w:r>
        <w:rPr>
          <w:noProof/>
        </w:rPr>
        <w:tab/>
      </w:r>
      <w:r>
        <w:rPr>
          <w:noProof/>
        </w:rPr>
        <w:fldChar w:fldCharType="begin"/>
      </w:r>
      <w:r>
        <w:rPr>
          <w:noProof/>
        </w:rPr>
        <w:instrText xml:space="preserve"> PAGEREF _Toc417988001 \h </w:instrText>
      </w:r>
      <w:r>
        <w:rPr>
          <w:noProof/>
        </w:rPr>
      </w:r>
      <w:r>
        <w:rPr>
          <w:noProof/>
        </w:rPr>
        <w:fldChar w:fldCharType="separate"/>
      </w:r>
      <w:r>
        <w:rPr>
          <w:noProof/>
        </w:rPr>
        <w:t>9</w:t>
      </w:r>
      <w:r>
        <w:rPr>
          <w:noProof/>
        </w:rPr>
        <w:fldChar w:fldCharType="end"/>
      </w:r>
    </w:p>
    <w:p w:rsidR="00C941D0" w:rsidRDefault="00C941D0">
      <w:pPr>
        <w:pStyle w:val="TOC1"/>
        <w:tabs>
          <w:tab w:val="left" w:pos="660"/>
          <w:tab w:val="right" w:leader="dot" w:pos="9017"/>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The West Sussex Education Authority SEN offering</w:t>
      </w:r>
      <w:r>
        <w:rPr>
          <w:noProof/>
        </w:rPr>
        <w:tab/>
      </w:r>
      <w:r>
        <w:rPr>
          <w:noProof/>
        </w:rPr>
        <w:fldChar w:fldCharType="begin"/>
      </w:r>
      <w:r>
        <w:rPr>
          <w:noProof/>
        </w:rPr>
        <w:instrText xml:space="preserve"> PAGEREF _Toc417988002 \h </w:instrText>
      </w:r>
      <w:r>
        <w:rPr>
          <w:noProof/>
        </w:rPr>
      </w:r>
      <w:r>
        <w:rPr>
          <w:noProof/>
        </w:rPr>
        <w:fldChar w:fldCharType="separate"/>
      </w:r>
      <w:r>
        <w:rPr>
          <w:noProof/>
        </w:rPr>
        <w:t>9</w:t>
      </w:r>
      <w:r>
        <w:rPr>
          <w:noProof/>
        </w:rPr>
        <w:fldChar w:fldCharType="end"/>
      </w:r>
    </w:p>
    <w:p w:rsidR="00C941D0" w:rsidRDefault="00C941D0">
      <w:pPr>
        <w:pStyle w:val="TOC1"/>
        <w:tabs>
          <w:tab w:val="right" w:leader="dot" w:pos="9017"/>
        </w:tabs>
        <w:rPr>
          <w:rFonts w:asciiTheme="minorHAnsi" w:eastAsiaTheme="minorEastAsia" w:hAnsiTheme="minorHAnsi" w:cstheme="minorBidi"/>
          <w:noProof/>
          <w:szCs w:val="22"/>
        </w:rPr>
      </w:pPr>
      <w:r>
        <w:rPr>
          <w:noProof/>
        </w:rPr>
        <w:t>Appendix A – The Special Educational Needs and Disability Regulations 2014</w:t>
      </w:r>
      <w:r>
        <w:rPr>
          <w:noProof/>
        </w:rPr>
        <w:tab/>
      </w:r>
      <w:r>
        <w:rPr>
          <w:noProof/>
        </w:rPr>
        <w:fldChar w:fldCharType="begin"/>
      </w:r>
      <w:r>
        <w:rPr>
          <w:noProof/>
        </w:rPr>
        <w:instrText xml:space="preserve"> PAGEREF _Toc417988005 \h </w:instrText>
      </w:r>
      <w:r>
        <w:rPr>
          <w:noProof/>
        </w:rPr>
      </w:r>
      <w:r>
        <w:rPr>
          <w:noProof/>
        </w:rPr>
        <w:fldChar w:fldCharType="separate"/>
      </w:r>
      <w:r>
        <w:rPr>
          <w:noProof/>
        </w:rPr>
        <w:t>10</w:t>
      </w:r>
      <w:r>
        <w:rPr>
          <w:noProof/>
        </w:rPr>
        <w:fldChar w:fldCharType="end"/>
      </w:r>
    </w:p>
    <w:p w:rsidR="00B41A68" w:rsidRPr="009272D3" w:rsidRDefault="00B41A68" w:rsidP="00B41A68">
      <w:pPr>
        <w:pStyle w:val="Header"/>
        <w:tabs>
          <w:tab w:val="clear" w:pos="4320"/>
          <w:tab w:val="clear" w:pos="8640"/>
        </w:tabs>
      </w:pPr>
      <w:r w:rsidRPr="009272D3">
        <w:rPr>
          <w:sz w:val="20"/>
        </w:rPr>
        <w:fldChar w:fldCharType="end"/>
      </w:r>
    </w:p>
    <w:p w:rsidR="00B41A68" w:rsidRPr="009272D3" w:rsidRDefault="00B41A68" w:rsidP="00B41A68">
      <w:pPr>
        <w:pStyle w:val="Heading1"/>
        <w:ind w:left="431" w:hanging="431"/>
      </w:pPr>
      <w:r w:rsidRPr="009272D3">
        <w:br w:type="page"/>
      </w:r>
      <w:bookmarkStart w:id="6" w:name="_Toc417987974"/>
      <w:bookmarkStart w:id="7" w:name="_Toc75062457"/>
      <w:bookmarkStart w:id="8" w:name="_Toc75774293"/>
      <w:bookmarkEnd w:id="0"/>
      <w:bookmarkEnd w:id="1"/>
      <w:bookmarkEnd w:id="4"/>
      <w:bookmarkEnd w:id="5"/>
      <w:r w:rsidRPr="009272D3">
        <w:lastRenderedPageBreak/>
        <w:t>Document History</w:t>
      </w:r>
      <w:bookmarkEnd w:id="6"/>
    </w:p>
    <w:p w:rsidR="00B41A68" w:rsidRPr="009272D3" w:rsidRDefault="00B41A68" w:rsidP="00B41A68">
      <w:pPr>
        <w:pStyle w:val="Heading2"/>
        <w:ind w:left="578" w:hanging="578"/>
        <w:rPr>
          <w:sz w:val="22"/>
          <w:szCs w:val="22"/>
        </w:rPr>
      </w:pPr>
      <w:bookmarkStart w:id="9" w:name="_Toc75062451"/>
      <w:bookmarkStart w:id="10" w:name="_Toc75774287"/>
      <w:bookmarkStart w:id="11" w:name="_Toc77591814"/>
      <w:bookmarkStart w:id="12" w:name="_Toc81362431"/>
      <w:bookmarkStart w:id="13" w:name="_Toc417987975"/>
      <w:r w:rsidRPr="009272D3">
        <w:rPr>
          <w:sz w:val="22"/>
          <w:szCs w:val="22"/>
        </w:rPr>
        <w:t>Revision History</w:t>
      </w:r>
      <w:bookmarkEnd w:id="9"/>
      <w:bookmarkEnd w:id="10"/>
      <w:bookmarkEnd w:id="11"/>
      <w:bookmarkEnd w:id="12"/>
      <w:bookmarkEnd w:id="13"/>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786"/>
        <w:gridCol w:w="1701"/>
        <w:gridCol w:w="3150"/>
        <w:gridCol w:w="1590"/>
      </w:tblGrid>
      <w:tr w:rsidR="00B41A68" w:rsidRPr="009272D3" w:rsidTr="006420B9">
        <w:tc>
          <w:tcPr>
            <w:tcW w:w="1016" w:type="dxa"/>
            <w:shd w:val="clear" w:color="auto" w:fill="E6E6E6"/>
          </w:tcPr>
          <w:p w:rsidR="00B41A68" w:rsidRPr="009272D3" w:rsidRDefault="00B41A68" w:rsidP="00B74C26">
            <w:pPr>
              <w:rPr>
                <w:sz w:val="20"/>
              </w:rPr>
            </w:pPr>
            <w:r w:rsidRPr="009272D3">
              <w:rPr>
                <w:sz w:val="20"/>
              </w:rPr>
              <w:t>Version Number</w:t>
            </w:r>
          </w:p>
        </w:tc>
        <w:tc>
          <w:tcPr>
            <w:tcW w:w="1786" w:type="dxa"/>
            <w:shd w:val="clear" w:color="auto" w:fill="E6E6E6"/>
          </w:tcPr>
          <w:p w:rsidR="00B41A68" w:rsidRPr="009272D3" w:rsidRDefault="00B41A68" w:rsidP="00B74C26">
            <w:pPr>
              <w:rPr>
                <w:sz w:val="20"/>
              </w:rPr>
            </w:pPr>
            <w:r w:rsidRPr="009272D3">
              <w:rPr>
                <w:sz w:val="20"/>
              </w:rPr>
              <w:t>Revision Date</w:t>
            </w:r>
          </w:p>
        </w:tc>
        <w:tc>
          <w:tcPr>
            <w:tcW w:w="1701" w:type="dxa"/>
            <w:shd w:val="clear" w:color="auto" w:fill="E6E6E6"/>
          </w:tcPr>
          <w:p w:rsidR="00B41A68" w:rsidRPr="009272D3" w:rsidRDefault="00B41A68" w:rsidP="00B74C26">
            <w:pPr>
              <w:rPr>
                <w:sz w:val="20"/>
              </w:rPr>
            </w:pPr>
            <w:r w:rsidRPr="009272D3">
              <w:rPr>
                <w:sz w:val="20"/>
              </w:rPr>
              <w:t>Previous Revision Date</w:t>
            </w:r>
          </w:p>
        </w:tc>
        <w:tc>
          <w:tcPr>
            <w:tcW w:w="3150" w:type="dxa"/>
            <w:shd w:val="clear" w:color="auto" w:fill="E6E6E6"/>
          </w:tcPr>
          <w:p w:rsidR="00B41A68" w:rsidRPr="009272D3" w:rsidRDefault="00B41A68" w:rsidP="00B74C26">
            <w:pPr>
              <w:rPr>
                <w:sz w:val="20"/>
              </w:rPr>
            </w:pPr>
            <w:r w:rsidRPr="009272D3">
              <w:rPr>
                <w:sz w:val="20"/>
              </w:rPr>
              <w:t>Summary of Changes</w:t>
            </w:r>
          </w:p>
        </w:tc>
        <w:tc>
          <w:tcPr>
            <w:tcW w:w="1590" w:type="dxa"/>
            <w:shd w:val="clear" w:color="auto" w:fill="E6E6E6"/>
          </w:tcPr>
          <w:p w:rsidR="00B41A68" w:rsidRPr="009272D3" w:rsidRDefault="00B41A68" w:rsidP="00B74C26">
            <w:pPr>
              <w:rPr>
                <w:sz w:val="20"/>
              </w:rPr>
            </w:pPr>
            <w:r w:rsidRPr="009272D3">
              <w:rPr>
                <w:sz w:val="20"/>
              </w:rPr>
              <w:t>Changes Marked</w:t>
            </w:r>
          </w:p>
        </w:tc>
      </w:tr>
      <w:tr w:rsidR="00B41A68" w:rsidRPr="009272D3" w:rsidTr="006420B9">
        <w:tc>
          <w:tcPr>
            <w:tcW w:w="1016" w:type="dxa"/>
          </w:tcPr>
          <w:p w:rsidR="00B41A68" w:rsidRPr="009272D3" w:rsidRDefault="00C3459A" w:rsidP="00B74C26">
            <w:pPr>
              <w:rPr>
                <w:sz w:val="20"/>
              </w:rPr>
            </w:pPr>
            <w:r>
              <w:rPr>
                <w:sz w:val="20"/>
              </w:rPr>
              <w:t>0.3</w:t>
            </w:r>
          </w:p>
        </w:tc>
        <w:tc>
          <w:tcPr>
            <w:tcW w:w="1786" w:type="dxa"/>
          </w:tcPr>
          <w:p w:rsidR="00B41A68" w:rsidRPr="009272D3" w:rsidRDefault="00C3459A" w:rsidP="00B74C26">
            <w:pPr>
              <w:rPr>
                <w:sz w:val="20"/>
              </w:rPr>
            </w:pPr>
            <w:r>
              <w:rPr>
                <w:sz w:val="20"/>
              </w:rPr>
              <w:t>08/05/</w:t>
            </w:r>
            <w:r>
              <w:rPr>
                <w:sz w:val="20"/>
              </w:rPr>
              <w:t>15</w:t>
            </w:r>
          </w:p>
        </w:tc>
        <w:tc>
          <w:tcPr>
            <w:tcW w:w="1701" w:type="dxa"/>
          </w:tcPr>
          <w:p w:rsidR="00B41A68" w:rsidRPr="009272D3" w:rsidRDefault="00C3459A" w:rsidP="00B74C26">
            <w:pPr>
              <w:rPr>
                <w:sz w:val="20"/>
              </w:rPr>
            </w:pPr>
            <w:r>
              <w:rPr>
                <w:sz w:val="20"/>
              </w:rPr>
              <w:t>28/04/15</w:t>
            </w:r>
          </w:p>
        </w:tc>
        <w:tc>
          <w:tcPr>
            <w:tcW w:w="3150" w:type="dxa"/>
          </w:tcPr>
          <w:p w:rsidR="00B41A68" w:rsidRPr="009272D3" w:rsidRDefault="00C3459A" w:rsidP="00B74C26">
            <w:pPr>
              <w:jc w:val="left"/>
              <w:rPr>
                <w:sz w:val="20"/>
              </w:rPr>
            </w:pPr>
            <w:r>
              <w:rPr>
                <w:sz w:val="20"/>
              </w:rPr>
              <w:t>Amended by G. Kolter</w:t>
            </w:r>
          </w:p>
        </w:tc>
        <w:tc>
          <w:tcPr>
            <w:tcW w:w="1590" w:type="dxa"/>
          </w:tcPr>
          <w:p w:rsidR="00B41A68" w:rsidRPr="009272D3" w:rsidRDefault="00B41A68" w:rsidP="00B74C26">
            <w:pPr>
              <w:rPr>
                <w:sz w:val="20"/>
              </w:rPr>
            </w:pPr>
          </w:p>
        </w:tc>
      </w:tr>
      <w:tr w:rsidR="00B41A68" w:rsidRPr="009272D3" w:rsidTr="006420B9">
        <w:tc>
          <w:tcPr>
            <w:tcW w:w="1016" w:type="dxa"/>
          </w:tcPr>
          <w:p w:rsidR="00B41A68" w:rsidRPr="009272D3" w:rsidRDefault="00C3459A" w:rsidP="00B74C26">
            <w:pPr>
              <w:rPr>
                <w:sz w:val="20"/>
              </w:rPr>
            </w:pPr>
            <w:r>
              <w:rPr>
                <w:sz w:val="20"/>
              </w:rPr>
              <w:t>1.0</w:t>
            </w:r>
          </w:p>
        </w:tc>
        <w:tc>
          <w:tcPr>
            <w:tcW w:w="1786" w:type="dxa"/>
          </w:tcPr>
          <w:p w:rsidR="00B41A68" w:rsidRPr="009272D3" w:rsidRDefault="00C3459A" w:rsidP="00B74C26">
            <w:pPr>
              <w:rPr>
                <w:sz w:val="20"/>
              </w:rPr>
            </w:pPr>
            <w:r>
              <w:rPr>
                <w:sz w:val="20"/>
              </w:rPr>
              <w:t>20/05/12</w:t>
            </w:r>
          </w:p>
        </w:tc>
        <w:tc>
          <w:tcPr>
            <w:tcW w:w="1701" w:type="dxa"/>
          </w:tcPr>
          <w:p w:rsidR="00B41A68" w:rsidRPr="009272D3" w:rsidRDefault="00C3459A" w:rsidP="00B74C26">
            <w:pPr>
              <w:rPr>
                <w:sz w:val="20"/>
              </w:rPr>
            </w:pPr>
            <w:r>
              <w:rPr>
                <w:sz w:val="20"/>
              </w:rPr>
              <w:t>08/05/</w:t>
            </w:r>
            <w:r>
              <w:rPr>
                <w:sz w:val="20"/>
              </w:rPr>
              <w:t>15</w:t>
            </w:r>
          </w:p>
        </w:tc>
        <w:tc>
          <w:tcPr>
            <w:tcW w:w="3150" w:type="dxa"/>
          </w:tcPr>
          <w:p w:rsidR="00B41A68" w:rsidRPr="009272D3" w:rsidRDefault="00C3459A" w:rsidP="00B74C26">
            <w:pPr>
              <w:jc w:val="left"/>
              <w:rPr>
                <w:sz w:val="20"/>
              </w:rPr>
            </w:pPr>
            <w:r>
              <w:rPr>
                <w:sz w:val="20"/>
              </w:rPr>
              <w:t>Made v1.0</w:t>
            </w:r>
          </w:p>
        </w:tc>
        <w:tc>
          <w:tcPr>
            <w:tcW w:w="1590" w:type="dxa"/>
          </w:tcPr>
          <w:p w:rsidR="00B41A68" w:rsidRPr="009272D3" w:rsidRDefault="00217C76" w:rsidP="00B74C26">
            <w:pPr>
              <w:rPr>
                <w:sz w:val="20"/>
              </w:rPr>
            </w:pPr>
            <w:r>
              <w:rPr>
                <w:sz w:val="20"/>
              </w:rPr>
              <w:t>No</w:t>
            </w:r>
          </w:p>
        </w:tc>
      </w:tr>
      <w:tr w:rsidR="00B41A68" w:rsidRPr="009272D3" w:rsidTr="006420B9">
        <w:tc>
          <w:tcPr>
            <w:tcW w:w="1016" w:type="dxa"/>
          </w:tcPr>
          <w:p w:rsidR="00B41A68" w:rsidRPr="009272D3" w:rsidRDefault="00B41A68" w:rsidP="00B74C26">
            <w:pPr>
              <w:rPr>
                <w:sz w:val="20"/>
              </w:rPr>
            </w:pPr>
          </w:p>
        </w:tc>
        <w:tc>
          <w:tcPr>
            <w:tcW w:w="1786" w:type="dxa"/>
          </w:tcPr>
          <w:p w:rsidR="00B41A68" w:rsidRPr="009272D3" w:rsidRDefault="00B41A68" w:rsidP="00B74C26">
            <w:pPr>
              <w:rPr>
                <w:sz w:val="20"/>
              </w:rPr>
            </w:pPr>
          </w:p>
        </w:tc>
        <w:tc>
          <w:tcPr>
            <w:tcW w:w="1701" w:type="dxa"/>
          </w:tcPr>
          <w:p w:rsidR="00B41A68" w:rsidRPr="009272D3" w:rsidRDefault="00B41A68" w:rsidP="00B74C26">
            <w:pPr>
              <w:rPr>
                <w:sz w:val="20"/>
              </w:rPr>
            </w:pPr>
          </w:p>
        </w:tc>
        <w:tc>
          <w:tcPr>
            <w:tcW w:w="3150" w:type="dxa"/>
          </w:tcPr>
          <w:p w:rsidR="00B41A68" w:rsidRPr="009272D3" w:rsidRDefault="00B41A68" w:rsidP="00B74C26">
            <w:pPr>
              <w:rPr>
                <w:sz w:val="20"/>
              </w:rPr>
            </w:pPr>
          </w:p>
        </w:tc>
        <w:tc>
          <w:tcPr>
            <w:tcW w:w="1590" w:type="dxa"/>
          </w:tcPr>
          <w:p w:rsidR="00B41A68" w:rsidRPr="009272D3" w:rsidRDefault="00B41A68" w:rsidP="00B74C26">
            <w:pPr>
              <w:rPr>
                <w:sz w:val="20"/>
              </w:rPr>
            </w:pPr>
          </w:p>
        </w:tc>
      </w:tr>
      <w:tr w:rsidR="00B41A68" w:rsidRPr="009272D3" w:rsidTr="006420B9">
        <w:tc>
          <w:tcPr>
            <w:tcW w:w="1016" w:type="dxa"/>
          </w:tcPr>
          <w:p w:rsidR="00B41A68" w:rsidRPr="009272D3" w:rsidRDefault="00B41A68" w:rsidP="00B74C26">
            <w:pPr>
              <w:rPr>
                <w:sz w:val="20"/>
              </w:rPr>
            </w:pPr>
          </w:p>
        </w:tc>
        <w:tc>
          <w:tcPr>
            <w:tcW w:w="1786" w:type="dxa"/>
          </w:tcPr>
          <w:p w:rsidR="00B41A68" w:rsidRPr="009272D3" w:rsidRDefault="00B41A68" w:rsidP="00B74C26">
            <w:pPr>
              <w:rPr>
                <w:sz w:val="20"/>
              </w:rPr>
            </w:pPr>
          </w:p>
        </w:tc>
        <w:tc>
          <w:tcPr>
            <w:tcW w:w="1701" w:type="dxa"/>
          </w:tcPr>
          <w:p w:rsidR="00B41A68" w:rsidRPr="009272D3" w:rsidRDefault="00B41A68" w:rsidP="00B74C26">
            <w:pPr>
              <w:rPr>
                <w:sz w:val="20"/>
              </w:rPr>
            </w:pPr>
          </w:p>
        </w:tc>
        <w:tc>
          <w:tcPr>
            <w:tcW w:w="3150" w:type="dxa"/>
          </w:tcPr>
          <w:p w:rsidR="00B41A68" w:rsidRPr="009272D3" w:rsidRDefault="00B41A68" w:rsidP="006420B9">
            <w:pPr>
              <w:rPr>
                <w:sz w:val="20"/>
              </w:rPr>
            </w:pPr>
          </w:p>
        </w:tc>
        <w:tc>
          <w:tcPr>
            <w:tcW w:w="1590" w:type="dxa"/>
          </w:tcPr>
          <w:p w:rsidR="00B41A68" w:rsidRPr="009272D3" w:rsidRDefault="00B41A68" w:rsidP="006420B9">
            <w:pPr>
              <w:rPr>
                <w:sz w:val="20"/>
              </w:rPr>
            </w:pPr>
          </w:p>
        </w:tc>
      </w:tr>
    </w:tbl>
    <w:p w:rsidR="00B41A68" w:rsidRPr="009272D3" w:rsidRDefault="00B41A68" w:rsidP="00B41A68">
      <w:pPr>
        <w:rPr>
          <w:szCs w:val="22"/>
        </w:rPr>
      </w:pPr>
    </w:p>
    <w:p w:rsidR="00B41A68" w:rsidRPr="00B7666F" w:rsidRDefault="00B41A68" w:rsidP="00B41A68">
      <w:pPr>
        <w:rPr>
          <w:szCs w:val="22"/>
        </w:rPr>
      </w:pPr>
      <w:bookmarkStart w:id="14" w:name="_Toc212624267"/>
      <w:bookmarkStart w:id="15" w:name="_Toc75062455"/>
      <w:bookmarkStart w:id="16" w:name="_Toc75774291"/>
      <w:bookmarkStart w:id="17" w:name="_Toc77591818"/>
      <w:bookmarkEnd w:id="14"/>
    </w:p>
    <w:p w:rsidR="00B41A68" w:rsidRPr="00B7666F" w:rsidRDefault="00B41A68" w:rsidP="00B41A68">
      <w:pPr>
        <w:pStyle w:val="Heading2"/>
        <w:rPr>
          <w:sz w:val="22"/>
          <w:szCs w:val="22"/>
        </w:rPr>
      </w:pPr>
      <w:bookmarkStart w:id="18" w:name="_Toc417987977"/>
      <w:bookmarkEnd w:id="15"/>
      <w:bookmarkEnd w:id="16"/>
      <w:bookmarkEnd w:id="17"/>
      <w:r w:rsidRPr="00B7666F">
        <w:rPr>
          <w:sz w:val="22"/>
          <w:szCs w:val="22"/>
        </w:rPr>
        <w:t>Distribution</w:t>
      </w:r>
      <w:bookmarkEnd w:id="18"/>
    </w:p>
    <w:bookmarkEnd w:id="7"/>
    <w:bookmarkEnd w:id="8"/>
    <w:p w:rsidR="00B41A68" w:rsidRPr="00B7666F" w:rsidRDefault="00B41A68" w:rsidP="00B41A68">
      <w:pPr>
        <w:ind w:firstLine="567"/>
        <w:rPr>
          <w:b/>
          <w:sz w:val="20"/>
        </w:rPr>
      </w:pPr>
      <w:r w:rsidRPr="00B7666F">
        <w:rPr>
          <w:sz w:val="20"/>
        </w:rPr>
        <w:t>This document has been distributed to:</w:t>
      </w:r>
    </w:p>
    <w:p w:rsidR="00B41A68" w:rsidRPr="00B7666F" w:rsidRDefault="00B41A68" w:rsidP="00B41A68">
      <w:pPr>
        <w:ind w:firstLine="567"/>
        <w:rPr>
          <w:b/>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119"/>
        <w:gridCol w:w="1984"/>
        <w:gridCol w:w="1559"/>
      </w:tblGrid>
      <w:tr w:rsidR="00B41A68" w:rsidRPr="00B7666F" w:rsidTr="00B74C26">
        <w:trPr>
          <w:cantSplit/>
          <w:trHeight w:val="454"/>
        </w:trPr>
        <w:tc>
          <w:tcPr>
            <w:tcW w:w="2518" w:type="dxa"/>
            <w:tcBorders>
              <w:left w:val="single" w:sz="4" w:space="0" w:color="auto"/>
            </w:tcBorders>
            <w:shd w:val="pct5" w:color="auto" w:fill="FFFFFF"/>
            <w:vAlign w:val="center"/>
          </w:tcPr>
          <w:p w:rsidR="00B41A68" w:rsidRPr="00B7666F" w:rsidRDefault="00B41A68" w:rsidP="00B74C26">
            <w:pPr>
              <w:rPr>
                <w:b/>
                <w:sz w:val="20"/>
              </w:rPr>
            </w:pPr>
            <w:r w:rsidRPr="00B7666F">
              <w:rPr>
                <w:b/>
                <w:sz w:val="20"/>
              </w:rPr>
              <w:t>Name</w:t>
            </w:r>
          </w:p>
        </w:tc>
        <w:tc>
          <w:tcPr>
            <w:tcW w:w="3119" w:type="dxa"/>
            <w:shd w:val="pct5" w:color="auto" w:fill="FFFFFF"/>
            <w:vAlign w:val="center"/>
          </w:tcPr>
          <w:p w:rsidR="00B41A68" w:rsidRPr="00B7666F" w:rsidRDefault="00B41A68" w:rsidP="00B74C26">
            <w:pPr>
              <w:rPr>
                <w:b/>
                <w:sz w:val="20"/>
              </w:rPr>
            </w:pPr>
            <w:r w:rsidRPr="00B7666F">
              <w:rPr>
                <w:b/>
                <w:sz w:val="20"/>
              </w:rPr>
              <w:t>Title</w:t>
            </w:r>
          </w:p>
        </w:tc>
        <w:tc>
          <w:tcPr>
            <w:tcW w:w="1984" w:type="dxa"/>
            <w:shd w:val="pct5" w:color="auto" w:fill="FFFFFF"/>
            <w:vAlign w:val="center"/>
          </w:tcPr>
          <w:p w:rsidR="00B41A68" w:rsidRPr="00B7666F" w:rsidRDefault="00B41A68" w:rsidP="00B74C26">
            <w:pPr>
              <w:rPr>
                <w:b/>
                <w:sz w:val="20"/>
              </w:rPr>
            </w:pPr>
            <w:r w:rsidRPr="00B7666F">
              <w:rPr>
                <w:b/>
                <w:sz w:val="20"/>
              </w:rPr>
              <w:t>Date of Issue</w:t>
            </w:r>
          </w:p>
        </w:tc>
        <w:tc>
          <w:tcPr>
            <w:tcW w:w="1559" w:type="dxa"/>
            <w:shd w:val="pct5" w:color="auto" w:fill="FFFFFF"/>
            <w:vAlign w:val="center"/>
          </w:tcPr>
          <w:p w:rsidR="00B41A68" w:rsidRPr="00B7666F" w:rsidRDefault="00B41A68" w:rsidP="00B74C26">
            <w:pPr>
              <w:rPr>
                <w:b/>
                <w:sz w:val="20"/>
              </w:rPr>
            </w:pPr>
            <w:r w:rsidRPr="00B7666F">
              <w:rPr>
                <w:b/>
                <w:sz w:val="20"/>
              </w:rPr>
              <w:t>Version</w:t>
            </w:r>
          </w:p>
        </w:tc>
      </w:tr>
      <w:tr w:rsidR="00B41A68" w:rsidRPr="009272D3" w:rsidTr="00B74C26">
        <w:trPr>
          <w:cantSplit/>
          <w:trHeight w:val="552"/>
        </w:trPr>
        <w:tc>
          <w:tcPr>
            <w:tcW w:w="2518" w:type="dxa"/>
            <w:vAlign w:val="center"/>
          </w:tcPr>
          <w:p w:rsidR="00B41A68" w:rsidRPr="00B7666F" w:rsidRDefault="00BF220E" w:rsidP="00B74C26">
            <w:pPr>
              <w:jc w:val="left"/>
              <w:rPr>
                <w:sz w:val="20"/>
              </w:rPr>
            </w:pPr>
            <w:r>
              <w:rPr>
                <w:sz w:val="20"/>
              </w:rPr>
              <w:t>Mr Kolter</w:t>
            </w:r>
          </w:p>
        </w:tc>
        <w:tc>
          <w:tcPr>
            <w:tcW w:w="3119" w:type="dxa"/>
            <w:vAlign w:val="center"/>
          </w:tcPr>
          <w:p w:rsidR="00B41A68" w:rsidRPr="00B7666F" w:rsidRDefault="00BF220E" w:rsidP="00B74C26">
            <w:pPr>
              <w:jc w:val="left"/>
              <w:rPr>
                <w:sz w:val="20"/>
              </w:rPr>
            </w:pPr>
            <w:r>
              <w:rPr>
                <w:sz w:val="20"/>
              </w:rPr>
              <w:t>Head Teacher</w:t>
            </w:r>
          </w:p>
        </w:tc>
        <w:tc>
          <w:tcPr>
            <w:tcW w:w="1984" w:type="dxa"/>
          </w:tcPr>
          <w:p w:rsidR="00B41A68" w:rsidRDefault="00C3459A" w:rsidP="00B74C26">
            <w:r>
              <w:t>20</w:t>
            </w:r>
            <w:r w:rsidR="00CD01FB">
              <w:t>/05</w:t>
            </w:r>
            <w:r w:rsidR="00714C89">
              <w:t>/15</w:t>
            </w:r>
          </w:p>
        </w:tc>
        <w:tc>
          <w:tcPr>
            <w:tcW w:w="1559" w:type="dxa"/>
          </w:tcPr>
          <w:p w:rsidR="00B41A68" w:rsidRDefault="00C3459A" w:rsidP="00B74C26">
            <w:r>
              <w:t>1.0</w:t>
            </w:r>
          </w:p>
        </w:tc>
      </w:tr>
      <w:tr w:rsidR="00B41A68" w:rsidRPr="009272D3" w:rsidTr="00B74C26">
        <w:trPr>
          <w:cantSplit/>
          <w:trHeight w:val="552"/>
        </w:trPr>
        <w:tc>
          <w:tcPr>
            <w:tcW w:w="2518" w:type="dxa"/>
            <w:vAlign w:val="center"/>
          </w:tcPr>
          <w:p w:rsidR="00B41A68" w:rsidRPr="009272D3" w:rsidRDefault="00BF220E" w:rsidP="006420B9">
            <w:pPr>
              <w:jc w:val="left"/>
              <w:rPr>
                <w:sz w:val="20"/>
              </w:rPr>
            </w:pPr>
            <w:r>
              <w:rPr>
                <w:sz w:val="20"/>
              </w:rPr>
              <w:t>Mrs Cook</w:t>
            </w:r>
          </w:p>
        </w:tc>
        <w:tc>
          <w:tcPr>
            <w:tcW w:w="3119" w:type="dxa"/>
            <w:vAlign w:val="center"/>
          </w:tcPr>
          <w:p w:rsidR="00B41A68" w:rsidRPr="009272D3" w:rsidRDefault="00BF220E" w:rsidP="00B74C26">
            <w:pPr>
              <w:jc w:val="left"/>
              <w:rPr>
                <w:sz w:val="20"/>
              </w:rPr>
            </w:pPr>
            <w:r>
              <w:rPr>
                <w:sz w:val="20"/>
              </w:rPr>
              <w:t>Inclusion Manager</w:t>
            </w:r>
          </w:p>
        </w:tc>
        <w:tc>
          <w:tcPr>
            <w:tcW w:w="1984" w:type="dxa"/>
          </w:tcPr>
          <w:p w:rsidR="00B41A68" w:rsidRDefault="00C3459A" w:rsidP="00C3459A">
            <w:pPr>
              <w:tabs>
                <w:tab w:val="right" w:pos="1768"/>
              </w:tabs>
            </w:pPr>
            <w:r>
              <w:t>20</w:t>
            </w:r>
            <w:r w:rsidR="00CD01FB">
              <w:t>/05</w:t>
            </w:r>
            <w:r w:rsidR="00714C89">
              <w:t>/15</w:t>
            </w:r>
            <w:r>
              <w:tab/>
            </w:r>
          </w:p>
        </w:tc>
        <w:tc>
          <w:tcPr>
            <w:tcW w:w="1559" w:type="dxa"/>
          </w:tcPr>
          <w:p w:rsidR="00B41A68" w:rsidRDefault="00C3459A" w:rsidP="006420B9">
            <w:r>
              <w:t>1.0</w:t>
            </w:r>
          </w:p>
        </w:tc>
      </w:tr>
      <w:tr w:rsidR="00C3459A" w:rsidRPr="009272D3" w:rsidTr="00B74C26">
        <w:trPr>
          <w:cantSplit/>
          <w:trHeight w:val="552"/>
        </w:trPr>
        <w:tc>
          <w:tcPr>
            <w:tcW w:w="2518" w:type="dxa"/>
            <w:vAlign w:val="center"/>
          </w:tcPr>
          <w:p w:rsidR="00C3459A" w:rsidRPr="009272D3" w:rsidRDefault="00C3459A" w:rsidP="00C3459A">
            <w:pPr>
              <w:jc w:val="left"/>
              <w:rPr>
                <w:sz w:val="20"/>
              </w:rPr>
            </w:pPr>
            <w:r>
              <w:rPr>
                <w:sz w:val="20"/>
              </w:rPr>
              <w:t>Carol Howe</w:t>
            </w:r>
          </w:p>
        </w:tc>
        <w:tc>
          <w:tcPr>
            <w:tcW w:w="3119" w:type="dxa"/>
            <w:vAlign w:val="center"/>
          </w:tcPr>
          <w:p w:rsidR="00C3459A" w:rsidRPr="009272D3" w:rsidRDefault="00C3459A" w:rsidP="00C3459A">
            <w:pPr>
              <w:jc w:val="left"/>
              <w:rPr>
                <w:sz w:val="20"/>
              </w:rPr>
            </w:pPr>
            <w:r>
              <w:rPr>
                <w:sz w:val="20"/>
              </w:rPr>
              <w:t>Clerk to the Governors</w:t>
            </w:r>
          </w:p>
        </w:tc>
        <w:tc>
          <w:tcPr>
            <w:tcW w:w="1984" w:type="dxa"/>
          </w:tcPr>
          <w:p w:rsidR="00C3459A" w:rsidRDefault="00C3459A" w:rsidP="00C3459A">
            <w:pPr>
              <w:tabs>
                <w:tab w:val="right" w:pos="1768"/>
              </w:tabs>
            </w:pPr>
            <w:r>
              <w:t>20/05/15</w:t>
            </w:r>
            <w:r>
              <w:tab/>
            </w:r>
          </w:p>
        </w:tc>
        <w:tc>
          <w:tcPr>
            <w:tcW w:w="1559" w:type="dxa"/>
          </w:tcPr>
          <w:p w:rsidR="00C3459A" w:rsidRDefault="00C3459A" w:rsidP="00C3459A">
            <w:r>
              <w:t>1.0</w:t>
            </w:r>
          </w:p>
        </w:tc>
      </w:tr>
    </w:tbl>
    <w:p w:rsidR="00B41A68" w:rsidRDefault="00B41A68" w:rsidP="00B41A68">
      <w:pPr>
        <w:ind w:firstLine="567"/>
        <w:rPr>
          <w:b/>
        </w:rPr>
      </w:pPr>
    </w:p>
    <w:p w:rsidR="00B41A68" w:rsidRDefault="00B41A68" w:rsidP="00B41A68">
      <w:pPr>
        <w:ind w:firstLine="567"/>
        <w:rPr>
          <w:b/>
        </w:rPr>
      </w:pPr>
    </w:p>
    <w:p w:rsidR="00B41A68" w:rsidRPr="009272D3" w:rsidRDefault="00B41A68" w:rsidP="00B41A68">
      <w:pPr>
        <w:ind w:firstLine="567"/>
        <w:rPr>
          <w:b/>
        </w:rPr>
      </w:pPr>
      <w:bookmarkStart w:id="19" w:name="_GoBack"/>
      <w:bookmarkEnd w:id="19"/>
    </w:p>
    <w:p w:rsidR="00B41A68" w:rsidRPr="00E45502" w:rsidRDefault="00B41A68" w:rsidP="00B41A68">
      <w:pPr>
        <w:pStyle w:val="Heading2"/>
        <w:rPr>
          <w:sz w:val="22"/>
          <w:szCs w:val="22"/>
        </w:rPr>
      </w:pPr>
      <w:bookmarkStart w:id="20" w:name="_Toc417987978"/>
      <w:r>
        <w:rPr>
          <w:sz w:val="22"/>
          <w:szCs w:val="22"/>
        </w:rPr>
        <w:t>Related Documents</w:t>
      </w:r>
      <w:bookmarkEnd w:id="20"/>
    </w:p>
    <w:p w:rsidR="00B41A68" w:rsidRPr="00E45502" w:rsidRDefault="00B41A68" w:rsidP="00B41A68">
      <w:pPr>
        <w:ind w:firstLine="567"/>
        <w:rPr>
          <w:b/>
          <w:sz w:val="20"/>
        </w:rPr>
      </w:pPr>
      <w:r>
        <w:rPr>
          <w:b/>
          <w:sz w:val="20"/>
        </w:rPr>
        <w:t xml:space="preserve">Documents related to </w:t>
      </w:r>
      <w:r w:rsidR="006420B9">
        <w:rPr>
          <w:b/>
          <w:sz w:val="20"/>
        </w:rPr>
        <w:t>this report</w:t>
      </w:r>
      <w:r w:rsidRPr="00E45502">
        <w:rPr>
          <w:sz w:val="20"/>
        </w:rPr>
        <w:t>:</w:t>
      </w:r>
    </w:p>
    <w:p w:rsidR="00B41A68" w:rsidRPr="00E45502" w:rsidRDefault="00B41A68" w:rsidP="00B41A68">
      <w:pPr>
        <w:ind w:firstLine="567"/>
        <w:rPr>
          <w:b/>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126"/>
      </w:tblGrid>
      <w:tr w:rsidR="00B41A68" w:rsidRPr="00E45502" w:rsidTr="00B74C26">
        <w:trPr>
          <w:cantSplit/>
          <w:trHeight w:val="454"/>
        </w:trPr>
        <w:tc>
          <w:tcPr>
            <w:tcW w:w="7054" w:type="dxa"/>
            <w:tcBorders>
              <w:left w:val="single" w:sz="4" w:space="0" w:color="auto"/>
            </w:tcBorders>
            <w:shd w:val="pct5" w:color="auto" w:fill="FFFFFF"/>
            <w:vAlign w:val="center"/>
          </w:tcPr>
          <w:p w:rsidR="00B41A68" w:rsidRPr="00E45502" w:rsidRDefault="00B41A68" w:rsidP="00B74C26">
            <w:pPr>
              <w:rPr>
                <w:b/>
                <w:sz w:val="20"/>
              </w:rPr>
            </w:pPr>
            <w:r>
              <w:rPr>
                <w:b/>
                <w:sz w:val="20"/>
              </w:rPr>
              <w:t>Title</w:t>
            </w:r>
          </w:p>
        </w:tc>
        <w:tc>
          <w:tcPr>
            <w:tcW w:w="2126" w:type="dxa"/>
            <w:shd w:val="pct5" w:color="auto" w:fill="FFFFFF"/>
            <w:vAlign w:val="center"/>
          </w:tcPr>
          <w:p w:rsidR="00B41A68" w:rsidRPr="00E45502" w:rsidRDefault="00B41A68" w:rsidP="00B74C26">
            <w:pPr>
              <w:rPr>
                <w:b/>
                <w:sz w:val="20"/>
              </w:rPr>
            </w:pPr>
            <w:r w:rsidRPr="00E45502">
              <w:rPr>
                <w:b/>
                <w:sz w:val="20"/>
              </w:rPr>
              <w:t>Version</w:t>
            </w:r>
          </w:p>
        </w:tc>
      </w:tr>
      <w:tr w:rsidR="00B41A68" w:rsidRPr="00E45502" w:rsidTr="00B74C26">
        <w:trPr>
          <w:cantSplit/>
          <w:trHeight w:val="552"/>
        </w:trPr>
        <w:tc>
          <w:tcPr>
            <w:tcW w:w="7054" w:type="dxa"/>
            <w:vAlign w:val="center"/>
          </w:tcPr>
          <w:p w:rsidR="00B41A68" w:rsidRPr="00E45502" w:rsidRDefault="00B74C26" w:rsidP="00B74C26">
            <w:pPr>
              <w:jc w:val="left"/>
              <w:rPr>
                <w:sz w:val="20"/>
              </w:rPr>
            </w:pPr>
            <w:r w:rsidRPr="00B74C26">
              <w:rPr>
                <w:sz w:val="20"/>
              </w:rPr>
              <w:t>The Special Educational Needs and Disability Regulations 2014</w:t>
            </w:r>
          </w:p>
        </w:tc>
        <w:tc>
          <w:tcPr>
            <w:tcW w:w="2126" w:type="dxa"/>
            <w:vAlign w:val="center"/>
          </w:tcPr>
          <w:p w:rsidR="00B41A68" w:rsidRPr="00E45502" w:rsidRDefault="00B74C26" w:rsidP="00B74C26">
            <w:pPr>
              <w:jc w:val="left"/>
              <w:rPr>
                <w:sz w:val="20"/>
              </w:rPr>
            </w:pPr>
            <w:r>
              <w:rPr>
                <w:sz w:val="20"/>
              </w:rPr>
              <w:t>1</w:t>
            </w:r>
            <w:r w:rsidRPr="00B74C26">
              <w:rPr>
                <w:sz w:val="20"/>
                <w:vertAlign w:val="superscript"/>
              </w:rPr>
              <w:t>st</w:t>
            </w:r>
            <w:r>
              <w:rPr>
                <w:sz w:val="20"/>
              </w:rPr>
              <w:t xml:space="preserve"> September 2014</w:t>
            </w:r>
          </w:p>
        </w:tc>
      </w:tr>
      <w:tr w:rsidR="00B41A68" w:rsidRPr="00E45502" w:rsidTr="00B74C26">
        <w:trPr>
          <w:cantSplit/>
          <w:trHeight w:val="552"/>
        </w:trPr>
        <w:tc>
          <w:tcPr>
            <w:tcW w:w="7054" w:type="dxa"/>
            <w:vAlign w:val="center"/>
          </w:tcPr>
          <w:p w:rsidR="00B41A68" w:rsidRPr="00E45502" w:rsidRDefault="00382B41" w:rsidP="00B74C26">
            <w:pPr>
              <w:jc w:val="left"/>
              <w:rPr>
                <w:sz w:val="20"/>
              </w:rPr>
            </w:pPr>
            <w:r>
              <w:rPr>
                <w:sz w:val="20"/>
              </w:rPr>
              <w:t>Schedule 1 (extract)</w:t>
            </w:r>
          </w:p>
        </w:tc>
        <w:tc>
          <w:tcPr>
            <w:tcW w:w="2126" w:type="dxa"/>
            <w:vAlign w:val="center"/>
          </w:tcPr>
          <w:p w:rsidR="00B41A68" w:rsidRPr="00E45502" w:rsidRDefault="00382B41" w:rsidP="00B74C26">
            <w:pPr>
              <w:jc w:val="left"/>
              <w:rPr>
                <w:sz w:val="20"/>
              </w:rPr>
            </w:pPr>
            <w:r>
              <w:rPr>
                <w:sz w:val="20"/>
              </w:rPr>
              <w:t>1</w:t>
            </w:r>
            <w:r w:rsidRPr="00382B41">
              <w:rPr>
                <w:sz w:val="20"/>
                <w:vertAlign w:val="superscript"/>
              </w:rPr>
              <w:t>st</w:t>
            </w:r>
            <w:r>
              <w:rPr>
                <w:sz w:val="20"/>
              </w:rPr>
              <w:t xml:space="preserve"> September 2014</w:t>
            </w:r>
          </w:p>
        </w:tc>
      </w:tr>
    </w:tbl>
    <w:p w:rsidR="00B41A68" w:rsidRPr="009272D3" w:rsidRDefault="00B41A68" w:rsidP="00B41A68">
      <w:pPr>
        <w:ind w:firstLine="567"/>
        <w:rPr>
          <w:b/>
        </w:rPr>
      </w:pPr>
    </w:p>
    <w:p w:rsidR="00B41A68" w:rsidRPr="009272D3" w:rsidRDefault="00B41A68" w:rsidP="00B41A68">
      <w:pPr>
        <w:ind w:firstLine="567"/>
        <w:rPr>
          <w:b/>
        </w:rPr>
      </w:pPr>
    </w:p>
    <w:p w:rsidR="00B74C26" w:rsidRDefault="00B74C26" w:rsidP="00B41A68">
      <w:pPr>
        <w:pStyle w:val="Heading1"/>
        <w:spacing w:before="100" w:after="100"/>
      </w:pPr>
      <w:bookmarkStart w:id="21" w:name="_Toc417987979"/>
      <w:r>
        <w:t>Purpose</w:t>
      </w:r>
      <w:bookmarkEnd w:id="21"/>
    </w:p>
    <w:p w:rsidR="00B74C26" w:rsidRPr="00C21746" w:rsidRDefault="00B74C26" w:rsidP="00B74C26">
      <w:pPr>
        <w:rPr>
          <w:sz w:val="20"/>
        </w:rPr>
      </w:pPr>
      <w:r w:rsidRPr="00C21746">
        <w:rPr>
          <w:sz w:val="20"/>
        </w:rPr>
        <w:t xml:space="preserve">The purpose of this document is to </w:t>
      </w:r>
      <w:r w:rsidR="00382B41" w:rsidRPr="00C21746">
        <w:rPr>
          <w:sz w:val="20"/>
        </w:rPr>
        <w:t>fulfil the School’s obligation to provide a report of the</w:t>
      </w:r>
      <w:r w:rsidR="00C21746">
        <w:rPr>
          <w:sz w:val="20"/>
        </w:rPr>
        <w:t>ir</w:t>
      </w:r>
      <w:r w:rsidR="00382B41" w:rsidRPr="00C21746">
        <w:rPr>
          <w:sz w:val="20"/>
        </w:rPr>
        <w:t xml:space="preserve"> Special Educational Needs (SEN) </w:t>
      </w:r>
      <w:r w:rsidR="00C21746">
        <w:rPr>
          <w:sz w:val="20"/>
        </w:rPr>
        <w:t>information</w:t>
      </w:r>
      <w:r w:rsidR="00382B41" w:rsidRPr="00C21746">
        <w:rPr>
          <w:sz w:val="20"/>
        </w:rPr>
        <w:t xml:space="preserve"> in accordance with </w:t>
      </w:r>
      <w:hyperlink r:id="rId11" w:history="1">
        <w:r w:rsidR="00382B41" w:rsidRPr="00C21746">
          <w:rPr>
            <w:sz w:val="20"/>
          </w:rPr>
          <w:t>The Special Educational Needs and Disability Regulations 2014: regulations 51 and 52, (legislation.gov.uk</w:t>
        </w:r>
      </w:hyperlink>
      <w:r w:rsidR="00382B41" w:rsidRPr="00C21746">
        <w:rPr>
          <w:sz w:val="20"/>
        </w:rPr>
        <w:t>).</w:t>
      </w:r>
    </w:p>
    <w:p w:rsidR="00B74C26" w:rsidRDefault="00B74C26" w:rsidP="00B74C26"/>
    <w:p w:rsidR="00B74C26" w:rsidRPr="00B74C26" w:rsidRDefault="00B74C26" w:rsidP="00B74C26"/>
    <w:p w:rsidR="00B41A68" w:rsidRDefault="00B74C26" w:rsidP="00B74C26">
      <w:pPr>
        <w:pStyle w:val="Heading2"/>
      </w:pPr>
      <w:bookmarkStart w:id="22" w:name="_Toc417987980"/>
      <w:r>
        <w:t>Requirements</w:t>
      </w:r>
      <w:bookmarkEnd w:id="22"/>
    </w:p>
    <w:p w:rsidR="00B74C26" w:rsidRPr="00C21746" w:rsidRDefault="00B74C26" w:rsidP="00B41A68">
      <w:pPr>
        <w:rPr>
          <w:sz w:val="20"/>
        </w:rPr>
      </w:pPr>
      <w:r w:rsidRPr="00C21746">
        <w:rPr>
          <w:sz w:val="20"/>
        </w:rPr>
        <w:t xml:space="preserve">New regulations on the </w:t>
      </w:r>
      <w:r w:rsidR="006317FD">
        <w:rPr>
          <w:sz w:val="20"/>
        </w:rPr>
        <w:t>SEN</w:t>
      </w:r>
      <w:r w:rsidRPr="00C21746">
        <w:rPr>
          <w:sz w:val="20"/>
        </w:rPr>
        <w:t xml:space="preserve"> information that schools must publish came into effect on 1 September 2014. Under the regu</w:t>
      </w:r>
      <w:r w:rsidR="00386321">
        <w:rPr>
          <w:sz w:val="20"/>
        </w:rPr>
        <w:t>lations, schools must publish a</w:t>
      </w:r>
      <w:r w:rsidRPr="00C21746">
        <w:rPr>
          <w:sz w:val="20"/>
        </w:rPr>
        <w:t xml:space="preserve"> SEN information report, which must be made available on their website.</w:t>
      </w:r>
    </w:p>
    <w:p w:rsidR="00B74C26" w:rsidRPr="00C21746" w:rsidRDefault="00B74C26" w:rsidP="00B41A68">
      <w:pPr>
        <w:rPr>
          <w:sz w:val="20"/>
        </w:rPr>
      </w:pPr>
    </w:p>
    <w:p w:rsidR="00B74C26" w:rsidRPr="00C21746" w:rsidRDefault="00B74C26" w:rsidP="00B41A68">
      <w:pPr>
        <w:rPr>
          <w:sz w:val="20"/>
        </w:rPr>
      </w:pPr>
    </w:p>
    <w:p w:rsidR="00B74C26" w:rsidRPr="00BF220E" w:rsidRDefault="00B74C26" w:rsidP="00B74C26">
      <w:pPr>
        <w:rPr>
          <w:b/>
          <w:sz w:val="20"/>
        </w:rPr>
      </w:pPr>
      <w:r w:rsidRPr="00BF220E">
        <w:rPr>
          <w:b/>
          <w:sz w:val="20"/>
        </w:rPr>
        <w:lastRenderedPageBreak/>
        <w:t>Prescribed information that must be included in SEN information report</w:t>
      </w:r>
    </w:p>
    <w:p w:rsidR="00BF220E" w:rsidRDefault="00BF220E" w:rsidP="00B74C26">
      <w:pPr>
        <w:rPr>
          <w:sz w:val="20"/>
        </w:rPr>
      </w:pPr>
    </w:p>
    <w:p w:rsidR="00B74C26" w:rsidRDefault="00281B4A" w:rsidP="00B74C26">
      <w:pPr>
        <w:rPr>
          <w:sz w:val="20"/>
        </w:rPr>
      </w:pPr>
      <w:r>
        <w:rPr>
          <w:sz w:val="20"/>
        </w:rPr>
        <w:t xml:space="preserve">51: </w:t>
      </w:r>
      <w:r w:rsidR="00B74C26" w:rsidRPr="00B74C26">
        <w:rPr>
          <w:sz w:val="20"/>
        </w:rPr>
        <w:t>For the purpose of section 69(3)(a) of the Act the SEN information which the governing body or proprietor of every maintained school, maintained nursery school and Academy school (other than a special school that is established in a hospital) must include in a report containing SEN information is set out in Schedule 1</w:t>
      </w:r>
      <w:r w:rsidR="00BF220E">
        <w:rPr>
          <w:sz w:val="20"/>
        </w:rPr>
        <w:t xml:space="preserve"> (Appendix B)</w:t>
      </w:r>
      <w:r w:rsidR="00B74C26" w:rsidRPr="00B74C26">
        <w:rPr>
          <w:sz w:val="20"/>
        </w:rPr>
        <w:t>.</w:t>
      </w:r>
    </w:p>
    <w:p w:rsidR="00C21746" w:rsidRPr="00B74C26" w:rsidRDefault="00C21746" w:rsidP="00B74C26">
      <w:pPr>
        <w:rPr>
          <w:sz w:val="20"/>
        </w:rPr>
      </w:pPr>
    </w:p>
    <w:p w:rsidR="00B74C26" w:rsidRPr="00B74C26" w:rsidRDefault="00B74C26" w:rsidP="00B74C26">
      <w:pPr>
        <w:rPr>
          <w:sz w:val="20"/>
        </w:rPr>
      </w:pPr>
      <w:r w:rsidRPr="00B74C26">
        <w:rPr>
          <w:sz w:val="20"/>
        </w:rPr>
        <w:t>Manner of publication of report</w:t>
      </w:r>
    </w:p>
    <w:p w:rsidR="00B74C26" w:rsidRPr="00B74C26" w:rsidRDefault="00B74C26" w:rsidP="00B74C26">
      <w:pPr>
        <w:rPr>
          <w:sz w:val="20"/>
        </w:rPr>
      </w:pPr>
    </w:p>
    <w:p w:rsidR="00B74C26" w:rsidRDefault="00281B4A" w:rsidP="00B74C26">
      <w:pPr>
        <w:rPr>
          <w:sz w:val="20"/>
        </w:rPr>
      </w:pPr>
      <w:r>
        <w:rPr>
          <w:sz w:val="20"/>
        </w:rPr>
        <w:t xml:space="preserve">52: </w:t>
      </w:r>
      <w:r w:rsidR="00B74C26" w:rsidRPr="00B74C26">
        <w:rPr>
          <w:sz w:val="20"/>
        </w:rPr>
        <w:t>The governing body or proprietor of the school must publish on the school’s website its report containing SEN information.</w:t>
      </w:r>
    </w:p>
    <w:p w:rsidR="00E4468E" w:rsidRDefault="00E4468E" w:rsidP="00B74C26">
      <w:pPr>
        <w:rPr>
          <w:sz w:val="20"/>
        </w:rPr>
      </w:pPr>
    </w:p>
    <w:p w:rsidR="00E4468E" w:rsidRDefault="00E4468E" w:rsidP="00E4468E">
      <w:pPr>
        <w:pStyle w:val="Heading1"/>
        <w:spacing w:before="100" w:after="100"/>
      </w:pPr>
      <w:bookmarkStart w:id="23" w:name="_Toc417987981"/>
      <w:r w:rsidRPr="00E4468E">
        <w:t>SEN Provision</w:t>
      </w:r>
      <w:bookmarkEnd w:id="23"/>
    </w:p>
    <w:p w:rsidR="00E4468E" w:rsidRDefault="00E4468E" w:rsidP="00E4468E"/>
    <w:p w:rsidR="00386321" w:rsidRPr="00386321" w:rsidRDefault="00386321" w:rsidP="00386321">
      <w:pPr>
        <w:rPr>
          <w:sz w:val="20"/>
        </w:rPr>
      </w:pPr>
      <w:r w:rsidRPr="00386321">
        <w:rPr>
          <w:sz w:val="20"/>
        </w:rPr>
        <w:t>We are a small village primary school in Cowfold, with five classes, who cater to the needs of pupils in our community in a mainstream context.</w:t>
      </w:r>
    </w:p>
    <w:p w:rsidR="00386321" w:rsidRPr="00386321" w:rsidRDefault="00386321" w:rsidP="00386321">
      <w:pPr>
        <w:rPr>
          <w:sz w:val="20"/>
        </w:rPr>
      </w:pPr>
    </w:p>
    <w:p w:rsidR="00386321" w:rsidRPr="00386321" w:rsidRDefault="00386321" w:rsidP="00386321">
      <w:pPr>
        <w:pStyle w:val="Heading3"/>
        <w:numPr>
          <w:ilvl w:val="0"/>
          <w:numId w:val="0"/>
        </w:numPr>
        <w:ind w:left="720" w:hanging="720"/>
        <w:rPr>
          <w:b w:val="0"/>
          <w:sz w:val="20"/>
        </w:rPr>
      </w:pPr>
      <w:bookmarkStart w:id="24" w:name="_Toc417987982"/>
      <w:r w:rsidRPr="00386321">
        <w:rPr>
          <w:b w:val="0"/>
          <w:sz w:val="20"/>
        </w:rPr>
        <w:t>What we do:</w:t>
      </w:r>
      <w:bookmarkEnd w:id="24"/>
    </w:p>
    <w:p w:rsidR="00386321" w:rsidRPr="00386321" w:rsidRDefault="00386321" w:rsidP="00136E25">
      <w:pPr>
        <w:numPr>
          <w:ilvl w:val="0"/>
          <w:numId w:val="14"/>
        </w:numPr>
        <w:spacing w:before="100" w:beforeAutospacing="1" w:after="100" w:afterAutospacing="1"/>
        <w:jc w:val="left"/>
        <w:rPr>
          <w:sz w:val="20"/>
        </w:rPr>
      </w:pPr>
      <w:r w:rsidRPr="00386321">
        <w:rPr>
          <w:sz w:val="20"/>
        </w:rPr>
        <w:t>Teach primary age children the National Curriculum.</w:t>
      </w:r>
    </w:p>
    <w:p w:rsidR="00386321" w:rsidRPr="00386321" w:rsidRDefault="00386321" w:rsidP="00136E25">
      <w:pPr>
        <w:numPr>
          <w:ilvl w:val="0"/>
          <w:numId w:val="14"/>
        </w:numPr>
        <w:spacing w:before="100" w:beforeAutospacing="1" w:after="100" w:afterAutospacing="1"/>
        <w:jc w:val="left"/>
        <w:rPr>
          <w:sz w:val="20"/>
        </w:rPr>
      </w:pPr>
      <w:r w:rsidRPr="00386321">
        <w:rPr>
          <w:sz w:val="20"/>
        </w:rPr>
        <w:t>Learning delivered in a whole class, mainstream context.</w:t>
      </w:r>
    </w:p>
    <w:p w:rsidR="00386321" w:rsidRPr="00386321" w:rsidRDefault="00386321" w:rsidP="00136E25">
      <w:pPr>
        <w:numPr>
          <w:ilvl w:val="0"/>
          <w:numId w:val="14"/>
        </w:numPr>
        <w:spacing w:before="100" w:beforeAutospacing="1" w:after="100" w:afterAutospacing="1"/>
        <w:jc w:val="left"/>
        <w:rPr>
          <w:sz w:val="20"/>
        </w:rPr>
      </w:pPr>
      <w:r w:rsidRPr="00386321">
        <w:rPr>
          <w:sz w:val="20"/>
        </w:rPr>
        <w:t>We have six qualified teachers and a Headteacher.</w:t>
      </w:r>
    </w:p>
    <w:p w:rsidR="00386321" w:rsidRPr="00386321" w:rsidRDefault="00386321" w:rsidP="00136E25">
      <w:pPr>
        <w:numPr>
          <w:ilvl w:val="0"/>
          <w:numId w:val="14"/>
        </w:numPr>
        <w:spacing w:before="100" w:beforeAutospacing="1" w:after="100" w:afterAutospacing="1"/>
        <w:jc w:val="left"/>
        <w:rPr>
          <w:sz w:val="20"/>
        </w:rPr>
      </w:pPr>
      <w:r w:rsidRPr="00386321">
        <w:rPr>
          <w:sz w:val="20"/>
        </w:rPr>
        <w:t>We have a trained Learning Mentor.</w:t>
      </w:r>
    </w:p>
    <w:p w:rsidR="00386321" w:rsidRPr="00386321" w:rsidRDefault="00386321" w:rsidP="00136E25">
      <w:pPr>
        <w:numPr>
          <w:ilvl w:val="0"/>
          <w:numId w:val="14"/>
        </w:numPr>
        <w:spacing w:before="100" w:beforeAutospacing="1" w:after="100" w:afterAutospacing="1"/>
        <w:jc w:val="left"/>
        <w:rPr>
          <w:sz w:val="20"/>
        </w:rPr>
      </w:pPr>
      <w:r w:rsidRPr="00386321">
        <w:rPr>
          <w:sz w:val="20"/>
        </w:rPr>
        <w:t>We serve the needs of pupils in our local area in a mainstream context.</w:t>
      </w:r>
    </w:p>
    <w:p w:rsidR="00386321" w:rsidRDefault="00386321" w:rsidP="00E4468E"/>
    <w:p w:rsidR="00B17D55" w:rsidRDefault="0045711A" w:rsidP="00E4468E">
      <w:pPr>
        <w:rPr>
          <w:sz w:val="20"/>
        </w:rPr>
      </w:pPr>
      <w:r w:rsidRPr="0045711A">
        <w:rPr>
          <w:sz w:val="20"/>
        </w:rPr>
        <w:t>A pupil is defined as having Special Educational Needs (SEN) if he or she has a learning difficulty which requires special educational provision to be made for him or her. All pupils with SEN must have those needs addressed, via a broad and balanced education.</w:t>
      </w:r>
    </w:p>
    <w:p w:rsidR="0045711A" w:rsidRDefault="0045711A" w:rsidP="00E4468E">
      <w:pPr>
        <w:rPr>
          <w:sz w:val="20"/>
        </w:rPr>
      </w:pPr>
    </w:p>
    <w:p w:rsidR="0045711A" w:rsidRPr="00714C89" w:rsidRDefault="0045711A" w:rsidP="00136E25">
      <w:pPr>
        <w:pStyle w:val="ListParagraph"/>
        <w:numPr>
          <w:ilvl w:val="0"/>
          <w:numId w:val="18"/>
        </w:numPr>
        <w:rPr>
          <w:sz w:val="20"/>
        </w:rPr>
      </w:pPr>
      <w:r w:rsidRPr="00714C89">
        <w:rPr>
          <w:sz w:val="20"/>
        </w:rPr>
        <w:t>The main school building</w:t>
      </w:r>
      <w:r w:rsidR="00714C89" w:rsidRPr="00714C89">
        <w:rPr>
          <w:sz w:val="20"/>
        </w:rPr>
        <w:t xml:space="preserve"> at St Peter’s</w:t>
      </w:r>
      <w:r w:rsidRPr="00714C89">
        <w:rPr>
          <w:sz w:val="20"/>
        </w:rPr>
        <w:t xml:space="preserve"> is accessible for wheelchairs. The school has a disabled toilet facility. </w:t>
      </w:r>
    </w:p>
    <w:p w:rsidR="0045711A" w:rsidRDefault="0045711A" w:rsidP="0045711A">
      <w:pPr>
        <w:rPr>
          <w:sz w:val="20"/>
        </w:rPr>
      </w:pPr>
    </w:p>
    <w:p w:rsidR="00B17D55" w:rsidRPr="009E7771" w:rsidRDefault="0045711A" w:rsidP="00136E25">
      <w:pPr>
        <w:pStyle w:val="ListParagraph"/>
        <w:numPr>
          <w:ilvl w:val="0"/>
          <w:numId w:val="18"/>
        </w:numPr>
        <w:rPr>
          <w:sz w:val="20"/>
        </w:rPr>
      </w:pPr>
      <w:r w:rsidRPr="009E7771">
        <w:rPr>
          <w:sz w:val="20"/>
        </w:rPr>
        <w:t>Resources and specific equipment are budgeted for and alternative grants are alw</w:t>
      </w:r>
      <w:r w:rsidR="00386321" w:rsidRPr="009E7771">
        <w:rPr>
          <w:sz w:val="20"/>
        </w:rPr>
        <w:t>ays applied for if available.</w:t>
      </w:r>
    </w:p>
    <w:p w:rsidR="008436A8" w:rsidRPr="008436A8" w:rsidRDefault="008436A8" w:rsidP="00E4468E">
      <w:pPr>
        <w:rPr>
          <w:sz w:val="20"/>
        </w:rPr>
      </w:pPr>
    </w:p>
    <w:p w:rsidR="008436A8" w:rsidRPr="008436A8" w:rsidRDefault="008436A8" w:rsidP="008436A8">
      <w:pPr>
        <w:pStyle w:val="Heading1"/>
      </w:pPr>
      <w:bookmarkStart w:id="25" w:name="_Toc417987983"/>
      <w:r>
        <w:t>Identification and assessment of pupils with special educational needs</w:t>
      </w:r>
      <w:bookmarkEnd w:id="25"/>
    </w:p>
    <w:p w:rsidR="0045711A" w:rsidRPr="0045711A" w:rsidRDefault="0045711A" w:rsidP="0045711A">
      <w:pPr>
        <w:rPr>
          <w:sz w:val="20"/>
        </w:rPr>
      </w:pPr>
      <w:r w:rsidRPr="0045711A">
        <w:rPr>
          <w:sz w:val="20"/>
        </w:rPr>
        <w:t xml:space="preserve">The children at St Peter’s are assessed on a regular basis against the Early Years Foundation Stage Curriculum and the </w:t>
      </w:r>
      <w:r>
        <w:rPr>
          <w:sz w:val="20"/>
        </w:rPr>
        <w:t xml:space="preserve">National Curriculum. </w:t>
      </w:r>
      <w:r w:rsidRPr="0045711A">
        <w:rPr>
          <w:sz w:val="20"/>
        </w:rPr>
        <w:t xml:space="preserve">Children that are identified as </w:t>
      </w:r>
      <w:r>
        <w:rPr>
          <w:sz w:val="20"/>
        </w:rPr>
        <w:t>being in need of spec</w:t>
      </w:r>
      <w:r w:rsidRPr="0045711A">
        <w:rPr>
          <w:sz w:val="20"/>
        </w:rPr>
        <w:t xml:space="preserve">ial provision are then observed, monitored and assessed individually to identify any specific support    </w:t>
      </w:r>
      <w:r>
        <w:rPr>
          <w:sz w:val="20"/>
        </w:rPr>
        <w:t xml:space="preserve">       that they may require. </w:t>
      </w:r>
      <w:r w:rsidRPr="0045711A">
        <w:rPr>
          <w:sz w:val="20"/>
        </w:rPr>
        <w:t>Children entering the school either in Foundation Stage or other years are assessed by the class teacher and previous records and</w:t>
      </w:r>
      <w:r>
        <w:rPr>
          <w:sz w:val="20"/>
        </w:rPr>
        <w:t xml:space="preserve"> information are read and taken</w:t>
      </w:r>
      <w:r w:rsidRPr="0045711A">
        <w:rPr>
          <w:sz w:val="20"/>
        </w:rPr>
        <w:t xml:space="preserve"> </w:t>
      </w:r>
      <w:r>
        <w:rPr>
          <w:sz w:val="20"/>
        </w:rPr>
        <w:t xml:space="preserve">into account when identifying </w:t>
      </w:r>
      <w:r w:rsidRPr="0045711A">
        <w:rPr>
          <w:sz w:val="20"/>
        </w:rPr>
        <w:t>individual children’s starting points. A history of special needs will lay the foundations of the next steps in learning and identifying t</w:t>
      </w:r>
      <w:r>
        <w:rPr>
          <w:sz w:val="20"/>
        </w:rPr>
        <w:t xml:space="preserve">he areas of support required. </w:t>
      </w:r>
      <w:r w:rsidRPr="0045711A">
        <w:rPr>
          <w:sz w:val="20"/>
        </w:rPr>
        <w:t xml:space="preserve">Information gained from previous schools or nursery, as well as from parents, teachers and outside agencies will also inform and determine the specific needs.  </w:t>
      </w:r>
    </w:p>
    <w:p w:rsidR="0045711A" w:rsidRDefault="0045711A" w:rsidP="0045711A">
      <w:pPr>
        <w:rPr>
          <w:sz w:val="20"/>
        </w:rPr>
      </w:pPr>
    </w:p>
    <w:p w:rsidR="0045711A" w:rsidRDefault="0045711A" w:rsidP="0045711A">
      <w:pPr>
        <w:rPr>
          <w:sz w:val="20"/>
        </w:rPr>
      </w:pPr>
      <w:r w:rsidRPr="0045711A">
        <w:rPr>
          <w:sz w:val="20"/>
        </w:rPr>
        <w:t>Parent partnership an</w:t>
      </w:r>
      <w:r w:rsidR="00714C89">
        <w:rPr>
          <w:sz w:val="20"/>
        </w:rPr>
        <w:t xml:space="preserve">d communication is vital to St Peter’s </w:t>
      </w:r>
      <w:r w:rsidRPr="0045711A">
        <w:rPr>
          <w:sz w:val="20"/>
        </w:rPr>
        <w:t xml:space="preserve">approach and we value and welcome </w:t>
      </w:r>
      <w:r>
        <w:rPr>
          <w:sz w:val="20"/>
        </w:rPr>
        <w:t xml:space="preserve">others opinions and concerns. </w:t>
      </w:r>
    </w:p>
    <w:p w:rsidR="0045711A" w:rsidRDefault="0045711A" w:rsidP="0045711A">
      <w:pPr>
        <w:rPr>
          <w:sz w:val="20"/>
        </w:rPr>
      </w:pPr>
    </w:p>
    <w:p w:rsidR="0045711A" w:rsidRPr="0045711A" w:rsidRDefault="0045711A" w:rsidP="0045711A">
      <w:pPr>
        <w:rPr>
          <w:sz w:val="20"/>
        </w:rPr>
      </w:pPr>
      <w:r w:rsidRPr="0045711A">
        <w:rPr>
          <w:sz w:val="20"/>
        </w:rPr>
        <w:lastRenderedPageBreak/>
        <w:t xml:space="preserve">Transition arrangements in joining St Peter’s are well planned and both child and parents are supported. Children joining in Foundation Stage are given many opportunities before starting school to familiarise themselves with the school and the Early Years staff. Children joining in other year groups may be offered a visit day before they start to familiarise themselves with the school. Due to this process there is an opportunity for early identification of SEN.  </w:t>
      </w:r>
    </w:p>
    <w:p w:rsidR="0045711A" w:rsidRDefault="0045711A" w:rsidP="0045711A">
      <w:pPr>
        <w:rPr>
          <w:sz w:val="20"/>
        </w:rPr>
      </w:pPr>
    </w:p>
    <w:p w:rsidR="0045711A" w:rsidRDefault="003854E2" w:rsidP="0045711A">
      <w:pPr>
        <w:rPr>
          <w:sz w:val="20"/>
        </w:rPr>
      </w:pPr>
      <w:r>
        <w:rPr>
          <w:sz w:val="20"/>
        </w:rPr>
        <w:t>St Peter’s also benefits from an independent speech and language professional who attends the school to undertake assessments. These are carried out with reception children and then throughout the children’s journey through the school. Assessments are also undertaken for other Special Educational Needs like autism. Once specific cases are identified, the independent professional is able to offer specialist advice on how best to provide for specific individuals.</w:t>
      </w:r>
    </w:p>
    <w:p w:rsidR="00D94892" w:rsidRDefault="00D94892" w:rsidP="0045711A">
      <w:pPr>
        <w:rPr>
          <w:sz w:val="20"/>
        </w:rPr>
      </w:pPr>
    </w:p>
    <w:p w:rsidR="00D94892" w:rsidRDefault="00D94892" w:rsidP="0045711A">
      <w:pPr>
        <w:rPr>
          <w:sz w:val="20"/>
        </w:rPr>
      </w:pPr>
      <w:r>
        <w:rPr>
          <w:sz w:val="20"/>
        </w:rPr>
        <w:t>St Peter’s will also employ the services of the Child Development Clinic. Children that are identified as having a specific need will be put forward to the clinic for assessment. The clinic will provide a diagnosis that may lead to the child being given an Education Health Care Plan.</w:t>
      </w:r>
    </w:p>
    <w:p w:rsidR="0045711A" w:rsidRDefault="0045711A" w:rsidP="0045711A">
      <w:pPr>
        <w:rPr>
          <w:sz w:val="20"/>
        </w:rPr>
      </w:pPr>
    </w:p>
    <w:p w:rsidR="008436A8" w:rsidRDefault="008436A8" w:rsidP="008436A8">
      <w:pPr>
        <w:pStyle w:val="Heading1"/>
      </w:pPr>
      <w:bookmarkStart w:id="26" w:name="_Toc417987984"/>
      <w:r w:rsidRPr="008436A8">
        <w:t>Policy for making provision for SEN Pupils</w:t>
      </w:r>
      <w:bookmarkEnd w:id="26"/>
    </w:p>
    <w:p w:rsidR="0045711A" w:rsidRDefault="0045711A" w:rsidP="0045711A">
      <w:pPr>
        <w:rPr>
          <w:sz w:val="20"/>
        </w:rPr>
      </w:pPr>
      <w:r w:rsidRPr="0045711A">
        <w:rPr>
          <w:sz w:val="20"/>
        </w:rPr>
        <w:t>Our Inclusion Manager will oversee individual supp</w:t>
      </w:r>
      <w:r w:rsidR="00126C1D">
        <w:rPr>
          <w:sz w:val="20"/>
        </w:rPr>
        <w:t>ort for pupils with additional special educational n</w:t>
      </w:r>
      <w:r w:rsidRPr="0045711A">
        <w:rPr>
          <w:sz w:val="20"/>
        </w:rPr>
        <w:t>eeds, and this will be implemented by our experienced and caring staff across the school.</w:t>
      </w:r>
    </w:p>
    <w:p w:rsidR="00107285" w:rsidRDefault="00107285" w:rsidP="0045711A">
      <w:pPr>
        <w:rPr>
          <w:sz w:val="20"/>
        </w:rPr>
      </w:pPr>
    </w:p>
    <w:p w:rsidR="0045711A" w:rsidRDefault="00107285" w:rsidP="0045711A">
      <w:pPr>
        <w:rPr>
          <w:sz w:val="20"/>
        </w:rPr>
      </w:pPr>
      <w:r w:rsidRPr="00107285">
        <w:rPr>
          <w:sz w:val="20"/>
        </w:rPr>
        <w:t>Parents, school staff including the Head Teacher, Deputy Head Teacher, Inclusion Manager and Governors and outside agencies are involved in decision making as to what is the best provision and support for individual children.</w:t>
      </w:r>
    </w:p>
    <w:p w:rsidR="0045711A" w:rsidRDefault="0045711A" w:rsidP="0045711A"/>
    <w:p w:rsidR="0045711A" w:rsidRPr="0045711A" w:rsidRDefault="0045711A" w:rsidP="0045711A"/>
    <w:p w:rsidR="008436A8" w:rsidRDefault="008436A8" w:rsidP="00436826">
      <w:pPr>
        <w:pStyle w:val="Heading2"/>
      </w:pPr>
      <w:bookmarkStart w:id="27" w:name="_Toc417987985"/>
      <w:r>
        <w:t>Evaluating the Effectiveness</w:t>
      </w:r>
      <w:r w:rsidR="00436826">
        <w:t xml:space="preserve"> of St Peter’s SEN provision</w:t>
      </w:r>
      <w:bookmarkEnd w:id="27"/>
    </w:p>
    <w:p w:rsidR="00217C76" w:rsidRDefault="00217C76" w:rsidP="00217C76">
      <w:pPr>
        <w:pStyle w:val="Tabletextbullet"/>
        <w:numPr>
          <w:ilvl w:val="0"/>
          <w:numId w:val="0"/>
        </w:numPr>
        <w:tabs>
          <w:tab w:val="clear" w:pos="567"/>
        </w:tabs>
        <w:spacing w:after="120"/>
        <w:ind w:left="211"/>
        <w:rPr>
          <w:rFonts w:ascii="Trebuchet MS" w:hAnsi="Trebuchet MS"/>
          <w:color w:val="auto"/>
          <w:sz w:val="20"/>
          <w:szCs w:val="20"/>
          <w:lang w:val="en-GB" w:eastAsia="en-GB"/>
        </w:rPr>
      </w:pPr>
      <w:r w:rsidRPr="00217C76">
        <w:rPr>
          <w:rFonts w:ascii="Trebuchet MS" w:hAnsi="Trebuchet MS"/>
          <w:color w:val="auto"/>
          <w:sz w:val="20"/>
          <w:szCs w:val="20"/>
          <w:lang w:val="en-GB" w:eastAsia="en-GB"/>
        </w:rPr>
        <w:t xml:space="preserve">Individual Education Plans result in effective provision for SEN pupils and ensure progress of SEN pupils is ‘GOOD’ or moving towards ‘GOOD’.   </w:t>
      </w:r>
    </w:p>
    <w:p w:rsidR="00386321" w:rsidRPr="00217C76" w:rsidRDefault="00386321" w:rsidP="00217C76">
      <w:pPr>
        <w:pStyle w:val="Tabletextbullet"/>
        <w:numPr>
          <w:ilvl w:val="0"/>
          <w:numId w:val="0"/>
        </w:numPr>
        <w:tabs>
          <w:tab w:val="clear" w:pos="567"/>
        </w:tabs>
        <w:spacing w:after="120"/>
        <w:ind w:left="211"/>
        <w:rPr>
          <w:rFonts w:ascii="Trebuchet MS" w:hAnsi="Trebuchet MS"/>
          <w:color w:val="auto"/>
          <w:sz w:val="20"/>
          <w:szCs w:val="20"/>
          <w:lang w:val="en-GB" w:eastAsia="en-GB"/>
        </w:rPr>
      </w:pPr>
    </w:p>
    <w:p w:rsidR="00217C76" w:rsidRPr="00217C76" w:rsidRDefault="00217C76" w:rsidP="00136E25">
      <w:pPr>
        <w:pStyle w:val="Tabletextbullet"/>
        <w:numPr>
          <w:ilvl w:val="0"/>
          <w:numId w:val="24"/>
        </w:numPr>
        <w:tabs>
          <w:tab w:val="clear" w:pos="567"/>
        </w:tabs>
        <w:spacing w:after="120"/>
        <w:rPr>
          <w:rFonts w:ascii="Trebuchet MS" w:hAnsi="Trebuchet MS"/>
          <w:color w:val="auto"/>
          <w:sz w:val="20"/>
          <w:szCs w:val="20"/>
          <w:lang w:val="en-GB" w:eastAsia="en-GB"/>
        </w:rPr>
      </w:pPr>
      <w:r w:rsidRPr="00217C76">
        <w:rPr>
          <w:rFonts w:ascii="Trebuchet MS" w:hAnsi="Trebuchet MS"/>
          <w:color w:val="auto"/>
          <w:sz w:val="20"/>
          <w:szCs w:val="20"/>
          <w:lang w:val="en-GB" w:eastAsia="en-GB"/>
        </w:rPr>
        <w:t>Current Progress Rates of SEN Pupils (APS Points Progress over Key Stage up to 13th February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436"/>
        <w:gridCol w:w="436"/>
        <w:gridCol w:w="437"/>
        <w:gridCol w:w="437"/>
        <w:gridCol w:w="437"/>
        <w:gridCol w:w="437"/>
        <w:gridCol w:w="437"/>
        <w:gridCol w:w="437"/>
        <w:gridCol w:w="437"/>
        <w:gridCol w:w="437"/>
        <w:gridCol w:w="437"/>
        <w:gridCol w:w="437"/>
        <w:gridCol w:w="559"/>
        <w:gridCol w:w="437"/>
        <w:gridCol w:w="437"/>
        <w:gridCol w:w="437"/>
        <w:gridCol w:w="437"/>
        <w:gridCol w:w="437"/>
      </w:tblGrid>
      <w:tr w:rsidR="00217C76" w:rsidRPr="00305E05" w:rsidTr="00386321">
        <w:trPr>
          <w:trHeight w:val="277"/>
        </w:trPr>
        <w:tc>
          <w:tcPr>
            <w:tcW w:w="1356" w:type="dxa"/>
            <w:shd w:val="clear" w:color="auto" w:fill="auto"/>
          </w:tcPr>
          <w:p w:rsidR="00217C76" w:rsidRPr="00305E05" w:rsidRDefault="00217C76" w:rsidP="00386321">
            <w:pPr>
              <w:rPr>
                <w:rFonts w:cs="Arial"/>
                <w:b/>
                <w:color w:val="0070C0"/>
                <w:sz w:val="16"/>
                <w:szCs w:val="16"/>
              </w:rPr>
            </w:pPr>
          </w:p>
        </w:tc>
        <w:tc>
          <w:tcPr>
            <w:tcW w:w="1580" w:type="dxa"/>
            <w:gridSpan w:val="3"/>
            <w:shd w:val="clear" w:color="auto" w:fill="auto"/>
          </w:tcPr>
          <w:p w:rsidR="00217C76" w:rsidRPr="00217C76" w:rsidRDefault="00217C76" w:rsidP="00386321">
            <w:pPr>
              <w:rPr>
                <w:sz w:val="20"/>
              </w:rPr>
            </w:pPr>
            <w:r w:rsidRPr="00217C76">
              <w:rPr>
                <w:sz w:val="20"/>
              </w:rPr>
              <w:t xml:space="preserve">YEAR 1 –           </w:t>
            </w:r>
          </w:p>
        </w:tc>
        <w:tc>
          <w:tcPr>
            <w:tcW w:w="1580" w:type="dxa"/>
            <w:gridSpan w:val="3"/>
            <w:shd w:val="clear" w:color="auto" w:fill="auto"/>
          </w:tcPr>
          <w:p w:rsidR="00217C76" w:rsidRPr="00217C76" w:rsidRDefault="00217C76" w:rsidP="00386321">
            <w:pPr>
              <w:rPr>
                <w:sz w:val="20"/>
              </w:rPr>
            </w:pPr>
            <w:r w:rsidRPr="00217C76">
              <w:rPr>
                <w:sz w:val="20"/>
              </w:rPr>
              <w:t xml:space="preserve">YEAR 2 –         </w:t>
            </w:r>
          </w:p>
        </w:tc>
        <w:tc>
          <w:tcPr>
            <w:tcW w:w="1579" w:type="dxa"/>
            <w:gridSpan w:val="3"/>
            <w:shd w:val="clear" w:color="auto" w:fill="auto"/>
          </w:tcPr>
          <w:p w:rsidR="00217C76" w:rsidRPr="00217C76" w:rsidRDefault="00217C76" w:rsidP="00386321">
            <w:pPr>
              <w:rPr>
                <w:sz w:val="20"/>
              </w:rPr>
            </w:pPr>
            <w:r w:rsidRPr="00217C76">
              <w:rPr>
                <w:sz w:val="20"/>
              </w:rPr>
              <w:t xml:space="preserve">YEAR 3 –          </w:t>
            </w:r>
          </w:p>
        </w:tc>
        <w:tc>
          <w:tcPr>
            <w:tcW w:w="1578" w:type="dxa"/>
            <w:gridSpan w:val="3"/>
            <w:shd w:val="clear" w:color="auto" w:fill="auto"/>
          </w:tcPr>
          <w:p w:rsidR="00217C76" w:rsidRPr="00217C76" w:rsidRDefault="00217C76" w:rsidP="00386321">
            <w:pPr>
              <w:rPr>
                <w:sz w:val="20"/>
              </w:rPr>
            </w:pPr>
            <w:r w:rsidRPr="00217C76">
              <w:rPr>
                <w:sz w:val="20"/>
              </w:rPr>
              <w:t xml:space="preserve">YEAR 4 –        </w:t>
            </w:r>
          </w:p>
        </w:tc>
        <w:tc>
          <w:tcPr>
            <w:tcW w:w="1579" w:type="dxa"/>
            <w:gridSpan w:val="3"/>
            <w:shd w:val="clear" w:color="auto" w:fill="auto"/>
          </w:tcPr>
          <w:p w:rsidR="00217C76" w:rsidRPr="00217C76" w:rsidRDefault="00217C76" w:rsidP="00386321">
            <w:pPr>
              <w:rPr>
                <w:sz w:val="20"/>
              </w:rPr>
            </w:pPr>
            <w:r w:rsidRPr="00217C76">
              <w:rPr>
                <w:sz w:val="20"/>
              </w:rPr>
              <w:t xml:space="preserve">YEAR 5 –           </w:t>
            </w:r>
          </w:p>
        </w:tc>
        <w:tc>
          <w:tcPr>
            <w:tcW w:w="1579" w:type="dxa"/>
            <w:gridSpan w:val="3"/>
            <w:shd w:val="clear" w:color="auto" w:fill="auto"/>
          </w:tcPr>
          <w:p w:rsidR="00217C76" w:rsidRPr="00217C76" w:rsidRDefault="00217C76" w:rsidP="00386321">
            <w:pPr>
              <w:rPr>
                <w:sz w:val="20"/>
              </w:rPr>
            </w:pPr>
            <w:r w:rsidRPr="00217C76">
              <w:rPr>
                <w:sz w:val="20"/>
              </w:rPr>
              <w:t xml:space="preserve">YEAR 6 –      </w:t>
            </w:r>
          </w:p>
        </w:tc>
      </w:tr>
      <w:tr w:rsidR="00217C76" w:rsidRPr="00305E05" w:rsidTr="00386321">
        <w:trPr>
          <w:trHeight w:val="277"/>
        </w:trPr>
        <w:tc>
          <w:tcPr>
            <w:tcW w:w="1356" w:type="dxa"/>
            <w:shd w:val="clear" w:color="auto" w:fill="auto"/>
          </w:tcPr>
          <w:p w:rsidR="00217C76" w:rsidRPr="00217C76" w:rsidRDefault="00217C76" w:rsidP="00386321">
            <w:pPr>
              <w:rPr>
                <w:sz w:val="20"/>
              </w:rPr>
            </w:pPr>
            <w:r w:rsidRPr="00217C76">
              <w:rPr>
                <w:sz w:val="20"/>
              </w:rPr>
              <w:t>No. SEN pupils</w:t>
            </w:r>
          </w:p>
        </w:tc>
        <w:tc>
          <w:tcPr>
            <w:tcW w:w="1580" w:type="dxa"/>
            <w:gridSpan w:val="3"/>
            <w:shd w:val="clear" w:color="auto" w:fill="auto"/>
          </w:tcPr>
          <w:p w:rsidR="00217C76" w:rsidRPr="00217C76" w:rsidRDefault="00217C76" w:rsidP="00386321">
            <w:pPr>
              <w:jc w:val="center"/>
              <w:rPr>
                <w:sz w:val="20"/>
              </w:rPr>
            </w:pPr>
            <w:r w:rsidRPr="00217C76">
              <w:rPr>
                <w:sz w:val="20"/>
              </w:rPr>
              <w:t>1</w:t>
            </w:r>
          </w:p>
        </w:tc>
        <w:tc>
          <w:tcPr>
            <w:tcW w:w="1580" w:type="dxa"/>
            <w:gridSpan w:val="3"/>
            <w:shd w:val="clear" w:color="auto" w:fill="auto"/>
          </w:tcPr>
          <w:p w:rsidR="00217C76" w:rsidRPr="00217C76" w:rsidRDefault="00217C76" w:rsidP="00386321">
            <w:pPr>
              <w:rPr>
                <w:sz w:val="20"/>
              </w:rPr>
            </w:pPr>
          </w:p>
        </w:tc>
        <w:tc>
          <w:tcPr>
            <w:tcW w:w="1579" w:type="dxa"/>
            <w:gridSpan w:val="3"/>
            <w:shd w:val="clear" w:color="auto" w:fill="auto"/>
          </w:tcPr>
          <w:p w:rsidR="00217C76" w:rsidRPr="00217C76" w:rsidRDefault="00217C76" w:rsidP="00386321">
            <w:pPr>
              <w:jc w:val="center"/>
              <w:rPr>
                <w:sz w:val="20"/>
              </w:rPr>
            </w:pPr>
            <w:r w:rsidRPr="00217C76">
              <w:rPr>
                <w:sz w:val="20"/>
              </w:rPr>
              <w:t>2</w:t>
            </w:r>
          </w:p>
        </w:tc>
        <w:tc>
          <w:tcPr>
            <w:tcW w:w="1578" w:type="dxa"/>
            <w:gridSpan w:val="3"/>
            <w:shd w:val="clear" w:color="auto" w:fill="auto"/>
          </w:tcPr>
          <w:p w:rsidR="00217C76" w:rsidRPr="00217C76" w:rsidRDefault="00217C76" w:rsidP="00386321">
            <w:pPr>
              <w:jc w:val="center"/>
              <w:rPr>
                <w:sz w:val="20"/>
              </w:rPr>
            </w:pPr>
            <w:r w:rsidRPr="00217C76">
              <w:rPr>
                <w:sz w:val="20"/>
              </w:rPr>
              <w:t>1</w:t>
            </w:r>
          </w:p>
        </w:tc>
        <w:tc>
          <w:tcPr>
            <w:tcW w:w="1579" w:type="dxa"/>
            <w:gridSpan w:val="3"/>
            <w:shd w:val="clear" w:color="auto" w:fill="auto"/>
          </w:tcPr>
          <w:p w:rsidR="00217C76" w:rsidRPr="00217C76" w:rsidRDefault="00217C76" w:rsidP="00386321">
            <w:pPr>
              <w:jc w:val="center"/>
              <w:rPr>
                <w:sz w:val="20"/>
              </w:rPr>
            </w:pPr>
            <w:r w:rsidRPr="00217C76">
              <w:rPr>
                <w:sz w:val="20"/>
              </w:rPr>
              <w:t>4</w:t>
            </w:r>
          </w:p>
        </w:tc>
        <w:tc>
          <w:tcPr>
            <w:tcW w:w="1579" w:type="dxa"/>
            <w:gridSpan w:val="3"/>
            <w:shd w:val="clear" w:color="auto" w:fill="auto"/>
          </w:tcPr>
          <w:p w:rsidR="00217C76" w:rsidRPr="00217C76" w:rsidRDefault="00217C76" w:rsidP="00386321">
            <w:pPr>
              <w:jc w:val="center"/>
              <w:rPr>
                <w:sz w:val="20"/>
              </w:rPr>
            </w:pPr>
            <w:r w:rsidRPr="00217C76">
              <w:rPr>
                <w:sz w:val="20"/>
              </w:rPr>
              <w:t>1</w:t>
            </w:r>
          </w:p>
        </w:tc>
      </w:tr>
      <w:tr w:rsidR="00217C76" w:rsidRPr="00305E05" w:rsidTr="00386321">
        <w:trPr>
          <w:cantSplit/>
          <w:trHeight w:val="1134"/>
        </w:trPr>
        <w:tc>
          <w:tcPr>
            <w:tcW w:w="1356" w:type="dxa"/>
            <w:shd w:val="clear" w:color="auto" w:fill="auto"/>
          </w:tcPr>
          <w:p w:rsidR="00217C76" w:rsidRPr="00217C76" w:rsidRDefault="00217C76" w:rsidP="00386321">
            <w:pPr>
              <w:rPr>
                <w:sz w:val="20"/>
              </w:rPr>
            </w:pPr>
            <w:r w:rsidRPr="00217C76">
              <w:rPr>
                <w:sz w:val="20"/>
              </w:rPr>
              <w:t>Subject</w:t>
            </w:r>
          </w:p>
        </w:tc>
        <w:tc>
          <w:tcPr>
            <w:tcW w:w="526" w:type="dxa"/>
            <w:shd w:val="clear" w:color="auto" w:fill="auto"/>
            <w:textDirection w:val="tbRl"/>
          </w:tcPr>
          <w:p w:rsidR="00217C76" w:rsidRPr="00217C76" w:rsidRDefault="00217C76" w:rsidP="00386321">
            <w:pPr>
              <w:ind w:left="113" w:right="113"/>
              <w:rPr>
                <w:sz w:val="20"/>
              </w:rPr>
            </w:pPr>
            <w:r w:rsidRPr="00217C76">
              <w:rPr>
                <w:sz w:val="20"/>
              </w:rPr>
              <w:t>Reading</w:t>
            </w:r>
          </w:p>
        </w:tc>
        <w:tc>
          <w:tcPr>
            <w:tcW w:w="527" w:type="dxa"/>
            <w:shd w:val="clear" w:color="auto" w:fill="auto"/>
            <w:textDirection w:val="tbRl"/>
          </w:tcPr>
          <w:p w:rsidR="00217C76" w:rsidRPr="00217C76" w:rsidRDefault="00217C76" w:rsidP="00386321">
            <w:pPr>
              <w:ind w:left="113" w:right="113"/>
              <w:rPr>
                <w:sz w:val="20"/>
              </w:rPr>
            </w:pPr>
            <w:r w:rsidRPr="00217C76">
              <w:rPr>
                <w:sz w:val="20"/>
              </w:rPr>
              <w:t>Writing</w:t>
            </w:r>
          </w:p>
        </w:tc>
        <w:tc>
          <w:tcPr>
            <w:tcW w:w="527" w:type="dxa"/>
            <w:shd w:val="clear" w:color="auto" w:fill="auto"/>
            <w:textDirection w:val="tbRl"/>
          </w:tcPr>
          <w:p w:rsidR="00217C76" w:rsidRPr="00217C76" w:rsidRDefault="00217C76" w:rsidP="00386321">
            <w:pPr>
              <w:ind w:left="113" w:right="113"/>
              <w:rPr>
                <w:sz w:val="20"/>
              </w:rPr>
            </w:pPr>
            <w:r w:rsidRPr="00217C76">
              <w:rPr>
                <w:sz w:val="20"/>
              </w:rPr>
              <w:t>Maths</w:t>
            </w:r>
          </w:p>
          <w:p w:rsidR="00217C76" w:rsidRPr="00217C76" w:rsidRDefault="00217C76" w:rsidP="00386321">
            <w:pPr>
              <w:ind w:left="113" w:right="113"/>
              <w:rPr>
                <w:sz w:val="20"/>
              </w:rPr>
            </w:pPr>
          </w:p>
        </w:tc>
        <w:tc>
          <w:tcPr>
            <w:tcW w:w="526" w:type="dxa"/>
            <w:shd w:val="clear" w:color="auto" w:fill="auto"/>
            <w:textDirection w:val="tbRl"/>
          </w:tcPr>
          <w:p w:rsidR="00217C76" w:rsidRPr="00217C76" w:rsidRDefault="00217C76" w:rsidP="00386321">
            <w:pPr>
              <w:ind w:left="113" w:right="113"/>
              <w:rPr>
                <w:sz w:val="20"/>
              </w:rPr>
            </w:pPr>
            <w:r w:rsidRPr="00217C76">
              <w:rPr>
                <w:sz w:val="20"/>
              </w:rPr>
              <w:t>Reading</w:t>
            </w:r>
          </w:p>
        </w:tc>
        <w:tc>
          <w:tcPr>
            <w:tcW w:w="526" w:type="dxa"/>
            <w:shd w:val="clear" w:color="auto" w:fill="auto"/>
            <w:textDirection w:val="tbRl"/>
          </w:tcPr>
          <w:p w:rsidR="00217C76" w:rsidRPr="00217C76" w:rsidRDefault="00217C76" w:rsidP="00386321">
            <w:pPr>
              <w:ind w:left="113" w:right="113"/>
              <w:rPr>
                <w:sz w:val="20"/>
              </w:rPr>
            </w:pPr>
            <w:r w:rsidRPr="00217C76">
              <w:rPr>
                <w:sz w:val="20"/>
              </w:rPr>
              <w:t>Writing</w:t>
            </w:r>
          </w:p>
        </w:tc>
        <w:tc>
          <w:tcPr>
            <w:tcW w:w="528" w:type="dxa"/>
            <w:shd w:val="clear" w:color="auto" w:fill="auto"/>
            <w:textDirection w:val="tbRl"/>
          </w:tcPr>
          <w:p w:rsidR="00217C76" w:rsidRPr="00217C76" w:rsidRDefault="00217C76" w:rsidP="00386321">
            <w:pPr>
              <w:ind w:left="113" w:right="113"/>
              <w:rPr>
                <w:sz w:val="20"/>
              </w:rPr>
            </w:pPr>
            <w:r w:rsidRPr="00217C76">
              <w:rPr>
                <w:sz w:val="20"/>
              </w:rPr>
              <w:t>Maths</w:t>
            </w:r>
          </w:p>
          <w:p w:rsidR="00217C76" w:rsidRPr="00217C76" w:rsidRDefault="00217C76" w:rsidP="00386321">
            <w:pPr>
              <w:ind w:left="113" w:right="113"/>
              <w:rPr>
                <w:sz w:val="20"/>
              </w:rPr>
            </w:pPr>
          </w:p>
        </w:tc>
        <w:tc>
          <w:tcPr>
            <w:tcW w:w="526" w:type="dxa"/>
            <w:shd w:val="clear" w:color="auto" w:fill="auto"/>
            <w:textDirection w:val="tbRl"/>
          </w:tcPr>
          <w:p w:rsidR="00217C76" w:rsidRPr="00217C76" w:rsidRDefault="00217C76" w:rsidP="00386321">
            <w:pPr>
              <w:ind w:left="113" w:right="113"/>
              <w:rPr>
                <w:sz w:val="20"/>
              </w:rPr>
            </w:pPr>
            <w:r w:rsidRPr="00217C76">
              <w:rPr>
                <w:sz w:val="20"/>
              </w:rPr>
              <w:t>Reading</w:t>
            </w:r>
          </w:p>
        </w:tc>
        <w:tc>
          <w:tcPr>
            <w:tcW w:w="526" w:type="dxa"/>
            <w:shd w:val="clear" w:color="auto" w:fill="auto"/>
            <w:textDirection w:val="tbRl"/>
          </w:tcPr>
          <w:p w:rsidR="00217C76" w:rsidRPr="00217C76" w:rsidRDefault="00217C76" w:rsidP="00386321">
            <w:pPr>
              <w:ind w:left="113" w:right="113"/>
              <w:rPr>
                <w:sz w:val="20"/>
              </w:rPr>
            </w:pPr>
            <w:r w:rsidRPr="00217C76">
              <w:rPr>
                <w:sz w:val="20"/>
              </w:rPr>
              <w:t>Writing</w:t>
            </w:r>
          </w:p>
        </w:tc>
        <w:tc>
          <w:tcPr>
            <w:tcW w:w="527" w:type="dxa"/>
            <w:shd w:val="clear" w:color="auto" w:fill="auto"/>
            <w:textDirection w:val="tbRl"/>
          </w:tcPr>
          <w:p w:rsidR="00217C76" w:rsidRPr="00217C76" w:rsidRDefault="00217C76" w:rsidP="00386321">
            <w:pPr>
              <w:ind w:left="113" w:right="113"/>
              <w:rPr>
                <w:sz w:val="20"/>
              </w:rPr>
            </w:pPr>
            <w:r w:rsidRPr="00217C76">
              <w:rPr>
                <w:sz w:val="20"/>
              </w:rPr>
              <w:t>Maths</w:t>
            </w:r>
          </w:p>
          <w:p w:rsidR="00217C76" w:rsidRPr="00217C76" w:rsidRDefault="00217C76" w:rsidP="00386321">
            <w:pPr>
              <w:ind w:left="113" w:right="113"/>
              <w:rPr>
                <w:sz w:val="20"/>
              </w:rPr>
            </w:pPr>
          </w:p>
        </w:tc>
        <w:tc>
          <w:tcPr>
            <w:tcW w:w="526" w:type="dxa"/>
            <w:shd w:val="clear" w:color="auto" w:fill="auto"/>
            <w:textDirection w:val="tbRl"/>
          </w:tcPr>
          <w:p w:rsidR="00217C76" w:rsidRPr="00217C76" w:rsidRDefault="00217C76" w:rsidP="00386321">
            <w:pPr>
              <w:ind w:left="113" w:right="113"/>
              <w:rPr>
                <w:sz w:val="20"/>
              </w:rPr>
            </w:pPr>
            <w:r w:rsidRPr="00217C76">
              <w:rPr>
                <w:sz w:val="20"/>
              </w:rPr>
              <w:t>Reading</w:t>
            </w:r>
          </w:p>
        </w:tc>
        <w:tc>
          <w:tcPr>
            <w:tcW w:w="526" w:type="dxa"/>
            <w:shd w:val="clear" w:color="auto" w:fill="auto"/>
            <w:textDirection w:val="tbRl"/>
          </w:tcPr>
          <w:p w:rsidR="00217C76" w:rsidRPr="00217C76" w:rsidRDefault="00217C76" w:rsidP="00386321">
            <w:pPr>
              <w:ind w:left="113" w:right="113"/>
              <w:rPr>
                <w:sz w:val="20"/>
              </w:rPr>
            </w:pPr>
            <w:r w:rsidRPr="00217C76">
              <w:rPr>
                <w:sz w:val="20"/>
              </w:rPr>
              <w:t>Writing</w:t>
            </w:r>
          </w:p>
        </w:tc>
        <w:tc>
          <w:tcPr>
            <w:tcW w:w="526" w:type="dxa"/>
            <w:shd w:val="clear" w:color="auto" w:fill="auto"/>
            <w:textDirection w:val="tbRl"/>
          </w:tcPr>
          <w:p w:rsidR="00217C76" w:rsidRPr="00217C76" w:rsidRDefault="00217C76" w:rsidP="00386321">
            <w:pPr>
              <w:ind w:left="113" w:right="113"/>
              <w:rPr>
                <w:sz w:val="20"/>
              </w:rPr>
            </w:pPr>
            <w:r w:rsidRPr="00217C76">
              <w:rPr>
                <w:sz w:val="20"/>
              </w:rPr>
              <w:t>Maths</w:t>
            </w:r>
          </w:p>
          <w:p w:rsidR="00217C76" w:rsidRPr="00217C76" w:rsidRDefault="00217C76" w:rsidP="00386321">
            <w:pPr>
              <w:ind w:left="113" w:right="113"/>
              <w:rPr>
                <w:sz w:val="20"/>
              </w:rPr>
            </w:pPr>
          </w:p>
        </w:tc>
        <w:tc>
          <w:tcPr>
            <w:tcW w:w="526" w:type="dxa"/>
            <w:shd w:val="clear" w:color="auto" w:fill="auto"/>
            <w:textDirection w:val="tbRl"/>
          </w:tcPr>
          <w:p w:rsidR="00217C76" w:rsidRPr="00217C76" w:rsidRDefault="00217C76" w:rsidP="00386321">
            <w:pPr>
              <w:ind w:left="113" w:right="113"/>
              <w:rPr>
                <w:sz w:val="20"/>
              </w:rPr>
            </w:pPr>
            <w:r w:rsidRPr="00217C76">
              <w:rPr>
                <w:sz w:val="20"/>
              </w:rPr>
              <w:t>Reading</w:t>
            </w:r>
          </w:p>
        </w:tc>
        <w:tc>
          <w:tcPr>
            <w:tcW w:w="526" w:type="dxa"/>
            <w:shd w:val="clear" w:color="auto" w:fill="auto"/>
            <w:textDirection w:val="tbRl"/>
          </w:tcPr>
          <w:p w:rsidR="00217C76" w:rsidRPr="00217C76" w:rsidRDefault="00217C76" w:rsidP="00386321">
            <w:pPr>
              <w:ind w:left="113" w:right="113"/>
              <w:rPr>
                <w:sz w:val="20"/>
              </w:rPr>
            </w:pPr>
            <w:r w:rsidRPr="00217C76">
              <w:rPr>
                <w:sz w:val="20"/>
              </w:rPr>
              <w:t>Writing</w:t>
            </w:r>
          </w:p>
        </w:tc>
        <w:tc>
          <w:tcPr>
            <w:tcW w:w="527" w:type="dxa"/>
            <w:shd w:val="clear" w:color="auto" w:fill="auto"/>
            <w:textDirection w:val="tbRl"/>
          </w:tcPr>
          <w:p w:rsidR="00217C76" w:rsidRPr="00217C76" w:rsidRDefault="00217C76" w:rsidP="00386321">
            <w:pPr>
              <w:ind w:left="113" w:right="113"/>
              <w:rPr>
                <w:sz w:val="20"/>
              </w:rPr>
            </w:pPr>
            <w:r w:rsidRPr="00217C76">
              <w:rPr>
                <w:sz w:val="20"/>
              </w:rPr>
              <w:t>Maths</w:t>
            </w:r>
          </w:p>
          <w:p w:rsidR="00217C76" w:rsidRPr="00217C76" w:rsidRDefault="00217C76" w:rsidP="00386321">
            <w:pPr>
              <w:ind w:left="113" w:right="113"/>
              <w:rPr>
                <w:sz w:val="20"/>
              </w:rPr>
            </w:pPr>
          </w:p>
        </w:tc>
        <w:tc>
          <w:tcPr>
            <w:tcW w:w="526" w:type="dxa"/>
            <w:shd w:val="clear" w:color="auto" w:fill="auto"/>
            <w:textDirection w:val="tbRl"/>
          </w:tcPr>
          <w:p w:rsidR="00217C76" w:rsidRPr="00217C76" w:rsidRDefault="00217C76" w:rsidP="00386321">
            <w:pPr>
              <w:ind w:left="113" w:right="113"/>
              <w:rPr>
                <w:sz w:val="20"/>
              </w:rPr>
            </w:pPr>
            <w:r w:rsidRPr="00217C76">
              <w:rPr>
                <w:sz w:val="20"/>
              </w:rPr>
              <w:t>Reading</w:t>
            </w:r>
          </w:p>
        </w:tc>
        <w:tc>
          <w:tcPr>
            <w:tcW w:w="526" w:type="dxa"/>
            <w:shd w:val="clear" w:color="auto" w:fill="auto"/>
            <w:textDirection w:val="tbRl"/>
          </w:tcPr>
          <w:p w:rsidR="00217C76" w:rsidRPr="00217C76" w:rsidRDefault="00217C76" w:rsidP="00386321">
            <w:pPr>
              <w:ind w:left="113" w:right="113"/>
              <w:rPr>
                <w:sz w:val="20"/>
              </w:rPr>
            </w:pPr>
            <w:r w:rsidRPr="00217C76">
              <w:rPr>
                <w:sz w:val="20"/>
              </w:rPr>
              <w:t>Writing</w:t>
            </w:r>
          </w:p>
        </w:tc>
        <w:tc>
          <w:tcPr>
            <w:tcW w:w="527" w:type="dxa"/>
            <w:shd w:val="clear" w:color="auto" w:fill="auto"/>
            <w:textDirection w:val="tbRl"/>
          </w:tcPr>
          <w:p w:rsidR="00217C76" w:rsidRPr="00217C76" w:rsidRDefault="00217C76" w:rsidP="00386321">
            <w:pPr>
              <w:ind w:left="113" w:right="113"/>
              <w:rPr>
                <w:sz w:val="20"/>
              </w:rPr>
            </w:pPr>
            <w:r w:rsidRPr="00217C76">
              <w:rPr>
                <w:sz w:val="20"/>
              </w:rPr>
              <w:t>Maths</w:t>
            </w:r>
          </w:p>
          <w:p w:rsidR="00217C76" w:rsidRPr="00217C76" w:rsidRDefault="00217C76" w:rsidP="00386321">
            <w:pPr>
              <w:ind w:left="113" w:right="113"/>
              <w:rPr>
                <w:sz w:val="20"/>
              </w:rPr>
            </w:pPr>
          </w:p>
        </w:tc>
      </w:tr>
      <w:tr w:rsidR="00217C76" w:rsidRPr="00305E05" w:rsidTr="00386321">
        <w:tc>
          <w:tcPr>
            <w:tcW w:w="1356" w:type="dxa"/>
            <w:shd w:val="clear" w:color="auto" w:fill="auto"/>
          </w:tcPr>
          <w:p w:rsidR="00217C76" w:rsidRPr="00305E05" w:rsidRDefault="00217C76" w:rsidP="00386321">
            <w:pPr>
              <w:rPr>
                <w:rFonts w:cs="Arial"/>
                <w:b/>
                <w:color w:val="0070C0"/>
                <w:sz w:val="20"/>
              </w:rPr>
            </w:pPr>
            <w:r w:rsidRPr="00217C76">
              <w:rPr>
                <w:sz w:val="20"/>
              </w:rPr>
              <w:t>APS Points Progress over Key Stage – December 2014</w:t>
            </w:r>
          </w:p>
        </w:tc>
        <w:tc>
          <w:tcPr>
            <w:tcW w:w="526" w:type="dxa"/>
            <w:shd w:val="clear" w:color="auto" w:fill="auto"/>
          </w:tcPr>
          <w:p w:rsidR="00217C76" w:rsidRPr="000A1DB0" w:rsidRDefault="00217C76" w:rsidP="00386321">
            <w:pPr>
              <w:rPr>
                <w:rFonts w:cs="Arial"/>
                <w:b/>
                <w:sz w:val="18"/>
                <w:szCs w:val="18"/>
                <w:highlight w:val="yellow"/>
              </w:rPr>
            </w:pPr>
            <w:r w:rsidRPr="000A1DB0">
              <w:rPr>
                <w:b/>
                <w:i/>
                <w:sz w:val="18"/>
                <w:szCs w:val="18"/>
              </w:rPr>
              <w:t>+5</w:t>
            </w:r>
          </w:p>
        </w:tc>
        <w:tc>
          <w:tcPr>
            <w:tcW w:w="527" w:type="dxa"/>
            <w:shd w:val="clear" w:color="auto" w:fill="auto"/>
          </w:tcPr>
          <w:p w:rsidR="00217C76" w:rsidRPr="000A1DB0" w:rsidRDefault="00217C76" w:rsidP="00386321">
            <w:pPr>
              <w:rPr>
                <w:rFonts w:cs="Arial"/>
                <w:b/>
                <w:sz w:val="18"/>
                <w:szCs w:val="18"/>
              </w:rPr>
            </w:pPr>
            <w:r w:rsidRPr="000A1DB0">
              <w:rPr>
                <w:rFonts w:cs="Arial"/>
                <w:b/>
                <w:sz w:val="18"/>
                <w:szCs w:val="18"/>
              </w:rPr>
              <w:t>+3</w:t>
            </w:r>
          </w:p>
        </w:tc>
        <w:tc>
          <w:tcPr>
            <w:tcW w:w="527" w:type="dxa"/>
            <w:shd w:val="clear" w:color="auto" w:fill="auto"/>
          </w:tcPr>
          <w:p w:rsidR="00217C76" w:rsidRPr="000A1DB0" w:rsidRDefault="00217C76" w:rsidP="00386321">
            <w:pPr>
              <w:rPr>
                <w:rFonts w:cs="Arial"/>
                <w:b/>
                <w:sz w:val="18"/>
                <w:szCs w:val="18"/>
              </w:rPr>
            </w:pPr>
            <w:r w:rsidRPr="000A1DB0">
              <w:rPr>
                <w:rFonts w:cs="Arial"/>
                <w:b/>
                <w:sz w:val="18"/>
                <w:szCs w:val="18"/>
              </w:rPr>
              <w:t>+3</w:t>
            </w:r>
          </w:p>
        </w:tc>
        <w:tc>
          <w:tcPr>
            <w:tcW w:w="1580" w:type="dxa"/>
            <w:gridSpan w:val="3"/>
            <w:shd w:val="clear" w:color="auto" w:fill="auto"/>
          </w:tcPr>
          <w:p w:rsidR="00217C76" w:rsidRPr="00302AC2" w:rsidRDefault="00217C76" w:rsidP="00386321">
            <w:pPr>
              <w:rPr>
                <w:rFonts w:cs="Arial"/>
                <w:b/>
                <w:sz w:val="18"/>
                <w:szCs w:val="18"/>
              </w:rPr>
            </w:pPr>
            <w:r w:rsidRPr="00302AC2">
              <w:rPr>
                <w:rFonts w:cs="Arial"/>
                <w:b/>
                <w:sz w:val="18"/>
                <w:szCs w:val="18"/>
              </w:rPr>
              <w:t>No pupils on SEN Register yet.</w:t>
            </w:r>
          </w:p>
        </w:tc>
        <w:tc>
          <w:tcPr>
            <w:tcW w:w="526" w:type="dxa"/>
            <w:shd w:val="clear" w:color="auto" w:fill="auto"/>
          </w:tcPr>
          <w:p w:rsidR="00217C76" w:rsidRPr="00302AC2" w:rsidRDefault="00217C76" w:rsidP="00386321">
            <w:pPr>
              <w:rPr>
                <w:rFonts w:cs="Arial"/>
                <w:b/>
                <w:sz w:val="18"/>
                <w:szCs w:val="18"/>
              </w:rPr>
            </w:pPr>
            <w:r>
              <w:rPr>
                <w:rFonts w:cs="Arial"/>
                <w:b/>
                <w:sz w:val="18"/>
                <w:szCs w:val="18"/>
              </w:rPr>
              <w:t>+4</w:t>
            </w:r>
          </w:p>
        </w:tc>
        <w:tc>
          <w:tcPr>
            <w:tcW w:w="526" w:type="dxa"/>
            <w:shd w:val="clear" w:color="auto" w:fill="auto"/>
          </w:tcPr>
          <w:p w:rsidR="00217C76" w:rsidRPr="00302AC2" w:rsidRDefault="00217C76" w:rsidP="00386321">
            <w:pPr>
              <w:rPr>
                <w:rFonts w:cs="Arial"/>
                <w:b/>
                <w:sz w:val="18"/>
                <w:szCs w:val="18"/>
              </w:rPr>
            </w:pPr>
            <w:r>
              <w:rPr>
                <w:rFonts w:cs="Arial"/>
                <w:b/>
                <w:sz w:val="18"/>
                <w:szCs w:val="18"/>
              </w:rPr>
              <w:t>+3</w:t>
            </w:r>
          </w:p>
        </w:tc>
        <w:tc>
          <w:tcPr>
            <w:tcW w:w="527" w:type="dxa"/>
            <w:shd w:val="clear" w:color="auto" w:fill="auto"/>
          </w:tcPr>
          <w:p w:rsidR="00217C76" w:rsidRPr="00302AC2" w:rsidRDefault="00217C76" w:rsidP="00386321">
            <w:pPr>
              <w:rPr>
                <w:rFonts w:cs="Arial"/>
                <w:b/>
                <w:sz w:val="18"/>
                <w:szCs w:val="18"/>
              </w:rPr>
            </w:pPr>
            <w:r>
              <w:rPr>
                <w:rFonts w:cs="Arial"/>
                <w:b/>
                <w:sz w:val="18"/>
                <w:szCs w:val="18"/>
              </w:rPr>
              <w:t>+4</w:t>
            </w:r>
          </w:p>
        </w:tc>
        <w:tc>
          <w:tcPr>
            <w:tcW w:w="526" w:type="dxa"/>
            <w:shd w:val="clear" w:color="auto" w:fill="auto"/>
          </w:tcPr>
          <w:p w:rsidR="00217C76" w:rsidRPr="00302AC2" w:rsidRDefault="00217C76" w:rsidP="00386321">
            <w:pPr>
              <w:rPr>
                <w:rFonts w:cs="Arial"/>
                <w:b/>
                <w:sz w:val="18"/>
                <w:szCs w:val="18"/>
              </w:rPr>
            </w:pPr>
            <w:r>
              <w:rPr>
                <w:rFonts w:cs="Arial"/>
                <w:b/>
                <w:sz w:val="18"/>
                <w:szCs w:val="18"/>
              </w:rPr>
              <w:t>+6</w:t>
            </w:r>
          </w:p>
        </w:tc>
        <w:tc>
          <w:tcPr>
            <w:tcW w:w="526" w:type="dxa"/>
            <w:shd w:val="clear" w:color="auto" w:fill="auto"/>
          </w:tcPr>
          <w:p w:rsidR="00217C76" w:rsidRPr="00302AC2" w:rsidRDefault="00217C76" w:rsidP="00386321">
            <w:pPr>
              <w:rPr>
                <w:rFonts w:cs="Arial"/>
                <w:b/>
                <w:sz w:val="18"/>
                <w:szCs w:val="18"/>
              </w:rPr>
            </w:pPr>
            <w:r>
              <w:rPr>
                <w:rFonts w:cs="Arial"/>
                <w:b/>
                <w:sz w:val="18"/>
                <w:szCs w:val="18"/>
              </w:rPr>
              <w:t>+6</w:t>
            </w:r>
          </w:p>
        </w:tc>
        <w:tc>
          <w:tcPr>
            <w:tcW w:w="526" w:type="dxa"/>
            <w:shd w:val="clear" w:color="auto" w:fill="auto"/>
          </w:tcPr>
          <w:p w:rsidR="00217C76" w:rsidRPr="00302AC2" w:rsidRDefault="00217C76" w:rsidP="00386321">
            <w:pPr>
              <w:rPr>
                <w:rFonts w:cs="Arial"/>
                <w:b/>
                <w:sz w:val="18"/>
                <w:szCs w:val="18"/>
              </w:rPr>
            </w:pPr>
            <w:r>
              <w:rPr>
                <w:rFonts w:cs="Arial"/>
                <w:b/>
                <w:sz w:val="18"/>
                <w:szCs w:val="18"/>
              </w:rPr>
              <w:t>+6</w:t>
            </w:r>
          </w:p>
        </w:tc>
        <w:tc>
          <w:tcPr>
            <w:tcW w:w="526" w:type="dxa"/>
            <w:shd w:val="clear" w:color="auto" w:fill="auto"/>
          </w:tcPr>
          <w:p w:rsidR="00217C76" w:rsidRPr="004705A0" w:rsidRDefault="00217C76" w:rsidP="00386321">
            <w:pPr>
              <w:rPr>
                <w:rFonts w:cs="Arial"/>
                <w:b/>
                <w:sz w:val="14"/>
                <w:szCs w:val="14"/>
              </w:rPr>
            </w:pPr>
            <w:r w:rsidRPr="004705A0">
              <w:rPr>
                <w:rFonts w:cs="Arial"/>
                <w:b/>
                <w:sz w:val="14"/>
                <w:szCs w:val="14"/>
              </w:rPr>
              <w:t>+10.5</w:t>
            </w:r>
          </w:p>
        </w:tc>
        <w:tc>
          <w:tcPr>
            <w:tcW w:w="526" w:type="dxa"/>
            <w:shd w:val="clear" w:color="auto" w:fill="auto"/>
          </w:tcPr>
          <w:p w:rsidR="00217C76" w:rsidRPr="004705A0" w:rsidRDefault="00217C76" w:rsidP="00386321">
            <w:pPr>
              <w:rPr>
                <w:rFonts w:cs="Arial"/>
                <w:b/>
                <w:sz w:val="14"/>
                <w:szCs w:val="14"/>
              </w:rPr>
            </w:pPr>
            <w:r w:rsidRPr="004705A0">
              <w:rPr>
                <w:rFonts w:cs="Arial"/>
                <w:b/>
                <w:sz w:val="14"/>
                <w:szCs w:val="14"/>
              </w:rPr>
              <w:t>+ 9.5</w:t>
            </w:r>
          </w:p>
        </w:tc>
        <w:tc>
          <w:tcPr>
            <w:tcW w:w="527" w:type="dxa"/>
            <w:shd w:val="clear" w:color="auto" w:fill="auto"/>
          </w:tcPr>
          <w:p w:rsidR="00217C76" w:rsidRPr="004705A0" w:rsidRDefault="00217C76" w:rsidP="00386321">
            <w:pPr>
              <w:rPr>
                <w:rFonts w:cs="Arial"/>
                <w:b/>
                <w:sz w:val="14"/>
                <w:szCs w:val="14"/>
              </w:rPr>
            </w:pPr>
            <w:r w:rsidRPr="004705A0">
              <w:rPr>
                <w:rFonts w:cs="Arial"/>
                <w:b/>
                <w:sz w:val="14"/>
                <w:szCs w:val="14"/>
              </w:rPr>
              <w:t>+ 8.5</w:t>
            </w:r>
          </w:p>
          <w:p w:rsidR="00217C76" w:rsidRPr="004705A0" w:rsidRDefault="00217C76" w:rsidP="00386321">
            <w:pPr>
              <w:rPr>
                <w:rFonts w:cs="Arial"/>
                <w:b/>
                <w:sz w:val="14"/>
                <w:szCs w:val="14"/>
              </w:rPr>
            </w:pPr>
          </w:p>
        </w:tc>
        <w:tc>
          <w:tcPr>
            <w:tcW w:w="526" w:type="dxa"/>
            <w:shd w:val="clear" w:color="auto" w:fill="auto"/>
          </w:tcPr>
          <w:p w:rsidR="00217C76" w:rsidRPr="004705A0" w:rsidRDefault="00217C76" w:rsidP="00386321">
            <w:pPr>
              <w:rPr>
                <w:rFonts w:cs="Arial"/>
                <w:b/>
                <w:sz w:val="14"/>
                <w:szCs w:val="14"/>
              </w:rPr>
            </w:pPr>
            <w:r w:rsidRPr="004705A0">
              <w:rPr>
                <w:rFonts w:cs="Arial"/>
                <w:b/>
                <w:sz w:val="14"/>
                <w:szCs w:val="14"/>
              </w:rPr>
              <w:t>+ 12</w:t>
            </w:r>
          </w:p>
        </w:tc>
        <w:tc>
          <w:tcPr>
            <w:tcW w:w="526" w:type="dxa"/>
            <w:shd w:val="clear" w:color="auto" w:fill="auto"/>
          </w:tcPr>
          <w:p w:rsidR="00217C76" w:rsidRPr="004705A0" w:rsidRDefault="00217C76" w:rsidP="00386321">
            <w:pPr>
              <w:rPr>
                <w:rFonts w:cs="Arial"/>
                <w:b/>
                <w:sz w:val="14"/>
                <w:szCs w:val="14"/>
              </w:rPr>
            </w:pPr>
            <w:r w:rsidRPr="004705A0">
              <w:rPr>
                <w:rFonts w:cs="Arial"/>
                <w:b/>
                <w:sz w:val="14"/>
                <w:szCs w:val="14"/>
              </w:rPr>
              <w:t>+ 14</w:t>
            </w:r>
          </w:p>
        </w:tc>
        <w:tc>
          <w:tcPr>
            <w:tcW w:w="527" w:type="dxa"/>
            <w:shd w:val="clear" w:color="auto" w:fill="auto"/>
          </w:tcPr>
          <w:p w:rsidR="00217C76" w:rsidRPr="004705A0" w:rsidRDefault="00217C76" w:rsidP="00386321">
            <w:pPr>
              <w:rPr>
                <w:rFonts w:cs="Arial"/>
                <w:b/>
                <w:sz w:val="14"/>
                <w:szCs w:val="14"/>
              </w:rPr>
            </w:pPr>
            <w:r w:rsidRPr="004705A0">
              <w:rPr>
                <w:rFonts w:cs="Arial"/>
                <w:b/>
                <w:sz w:val="14"/>
                <w:szCs w:val="14"/>
              </w:rPr>
              <w:t>+ 10</w:t>
            </w:r>
          </w:p>
        </w:tc>
      </w:tr>
    </w:tbl>
    <w:p w:rsidR="00217C76" w:rsidRPr="00217C76" w:rsidRDefault="00217C76" w:rsidP="00136E25">
      <w:pPr>
        <w:pStyle w:val="Tabletextbullet"/>
        <w:numPr>
          <w:ilvl w:val="0"/>
          <w:numId w:val="23"/>
        </w:numPr>
        <w:tabs>
          <w:tab w:val="clear" w:pos="567"/>
        </w:tabs>
        <w:spacing w:after="120"/>
        <w:rPr>
          <w:rFonts w:ascii="Trebuchet MS" w:hAnsi="Trebuchet MS"/>
          <w:color w:val="auto"/>
          <w:sz w:val="20"/>
          <w:szCs w:val="20"/>
          <w:lang w:val="en-GB" w:eastAsia="en-GB"/>
        </w:rPr>
      </w:pPr>
      <w:r w:rsidRPr="00217C76">
        <w:rPr>
          <w:rFonts w:ascii="Trebuchet MS" w:hAnsi="Trebuchet MS"/>
          <w:color w:val="auto"/>
          <w:sz w:val="20"/>
          <w:szCs w:val="20"/>
          <w:lang w:val="en-GB" w:eastAsia="en-GB"/>
        </w:rPr>
        <w:t>SEN Pupils attainment was better than the National Ave. in 2014 End of KS2 Tests – 26.5 APS vs 25 APS.</w:t>
      </w:r>
    </w:p>
    <w:p w:rsidR="00217C76" w:rsidRPr="00217C76" w:rsidRDefault="00217C76" w:rsidP="00136E25">
      <w:pPr>
        <w:pStyle w:val="Tabletextbullet"/>
        <w:numPr>
          <w:ilvl w:val="0"/>
          <w:numId w:val="23"/>
        </w:numPr>
        <w:tabs>
          <w:tab w:val="clear" w:pos="567"/>
        </w:tabs>
        <w:spacing w:after="120"/>
        <w:rPr>
          <w:rFonts w:ascii="Trebuchet MS" w:hAnsi="Trebuchet MS"/>
          <w:color w:val="auto"/>
          <w:sz w:val="20"/>
          <w:szCs w:val="20"/>
          <w:lang w:val="en-GB" w:eastAsia="en-GB"/>
        </w:rPr>
      </w:pPr>
      <w:r w:rsidRPr="00217C76">
        <w:rPr>
          <w:rFonts w:ascii="Trebuchet MS" w:hAnsi="Trebuchet MS"/>
          <w:color w:val="auto"/>
          <w:sz w:val="20"/>
          <w:szCs w:val="20"/>
          <w:lang w:val="en-GB" w:eastAsia="en-GB"/>
        </w:rPr>
        <w:t>SEN Pupils</w:t>
      </w:r>
      <w:r w:rsidR="001A7DAF">
        <w:rPr>
          <w:rFonts w:ascii="Trebuchet MS" w:hAnsi="Trebuchet MS"/>
          <w:color w:val="auto"/>
          <w:sz w:val="20"/>
          <w:szCs w:val="20"/>
          <w:lang w:val="en-GB" w:eastAsia="en-GB"/>
        </w:rPr>
        <w:t>’</w:t>
      </w:r>
      <w:r w:rsidRPr="00217C76">
        <w:rPr>
          <w:rFonts w:ascii="Trebuchet MS" w:hAnsi="Trebuchet MS"/>
          <w:color w:val="auto"/>
          <w:sz w:val="20"/>
          <w:szCs w:val="20"/>
          <w:lang w:val="en-GB" w:eastAsia="en-GB"/>
        </w:rPr>
        <w:t xml:space="preserve"> progress was better than the National Ave. in 2014 End of KS2 Tests – 100.2 Value Added vs 99.4.</w:t>
      </w:r>
    </w:p>
    <w:p w:rsidR="00217C76" w:rsidRPr="00217C76" w:rsidRDefault="00217C76" w:rsidP="00136E25">
      <w:pPr>
        <w:pStyle w:val="Tabletextbullet"/>
        <w:numPr>
          <w:ilvl w:val="0"/>
          <w:numId w:val="23"/>
        </w:numPr>
        <w:tabs>
          <w:tab w:val="clear" w:pos="567"/>
        </w:tabs>
        <w:spacing w:after="120"/>
        <w:rPr>
          <w:rFonts w:ascii="Trebuchet MS" w:hAnsi="Trebuchet MS"/>
          <w:color w:val="auto"/>
          <w:sz w:val="20"/>
          <w:szCs w:val="20"/>
          <w:lang w:val="en-GB" w:eastAsia="en-GB"/>
        </w:rPr>
      </w:pPr>
      <w:r w:rsidRPr="00217C76">
        <w:rPr>
          <w:rFonts w:ascii="Trebuchet MS" w:hAnsi="Trebuchet MS"/>
          <w:color w:val="auto"/>
          <w:sz w:val="20"/>
          <w:szCs w:val="20"/>
          <w:lang w:val="en-GB" w:eastAsia="en-GB"/>
        </w:rPr>
        <w:t>Our two 2014 Yr 6 SA+ pupils made+18 APS progress in Writing over KS2 &amp; +13 APS progress in Reading and Maths over KS2.</w:t>
      </w:r>
    </w:p>
    <w:p w:rsidR="00217C76" w:rsidRPr="00217C76" w:rsidRDefault="00217C76" w:rsidP="00136E25">
      <w:pPr>
        <w:pStyle w:val="Tabletextbullet"/>
        <w:numPr>
          <w:ilvl w:val="0"/>
          <w:numId w:val="23"/>
        </w:numPr>
        <w:tabs>
          <w:tab w:val="clear" w:pos="567"/>
        </w:tabs>
        <w:spacing w:after="120"/>
        <w:rPr>
          <w:rFonts w:ascii="Trebuchet MS" w:hAnsi="Trebuchet MS"/>
          <w:color w:val="auto"/>
          <w:sz w:val="20"/>
          <w:szCs w:val="20"/>
          <w:lang w:val="en-GB" w:eastAsia="en-GB"/>
        </w:rPr>
      </w:pPr>
      <w:r w:rsidRPr="00217C76">
        <w:rPr>
          <w:rFonts w:ascii="Trebuchet MS" w:hAnsi="Trebuchet MS"/>
          <w:color w:val="auto"/>
          <w:sz w:val="20"/>
          <w:szCs w:val="20"/>
          <w:lang w:val="en-GB" w:eastAsia="en-GB"/>
        </w:rPr>
        <w:t>Our 2014 Yr 6 SA pupil made +14 APS progress in Writing and Maths over KS2 &amp; +12 APS progress in Reading over KS2.</w:t>
      </w:r>
    </w:p>
    <w:p w:rsidR="00D94892" w:rsidRPr="00D94892" w:rsidRDefault="00D94892" w:rsidP="00D94892">
      <w:pPr>
        <w:rPr>
          <w:color w:val="FF0000"/>
        </w:rPr>
      </w:pPr>
    </w:p>
    <w:p w:rsidR="008436A8" w:rsidRDefault="008436A8" w:rsidP="00436826">
      <w:pPr>
        <w:pStyle w:val="Heading2"/>
      </w:pPr>
      <w:bookmarkStart w:id="28" w:name="_Toc417987986"/>
      <w:r>
        <w:t>Assessing and reviewing progress</w:t>
      </w:r>
      <w:bookmarkEnd w:id="28"/>
    </w:p>
    <w:p w:rsidR="00D94892" w:rsidRPr="00D94892" w:rsidRDefault="00D94892" w:rsidP="00D94892">
      <w:pPr>
        <w:rPr>
          <w:sz w:val="20"/>
        </w:rPr>
      </w:pPr>
      <w:r w:rsidRPr="00D94892">
        <w:rPr>
          <w:sz w:val="20"/>
        </w:rPr>
        <w:t xml:space="preserve">If a child is identified as finding it difficult to learn effectively on their own, additional support may be required. This could take the form of an Education Health Care Plan. </w:t>
      </w:r>
    </w:p>
    <w:p w:rsidR="00D94892" w:rsidRDefault="00D94892" w:rsidP="00D94892"/>
    <w:p w:rsidR="00F850E1" w:rsidRPr="00F850E1" w:rsidRDefault="00F850E1" w:rsidP="00D94892">
      <w:pPr>
        <w:rPr>
          <w:b/>
          <w:sz w:val="20"/>
          <w:u w:val="single"/>
        </w:rPr>
      </w:pPr>
      <w:r w:rsidRPr="00F850E1">
        <w:rPr>
          <w:b/>
          <w:sz w:val="20"/>
          <w:u w:val="single"/>
        </w:rPr>
        <w:t>Individual Education Plan</w:t>
      </w:r>
    </w:p>
    <w:p w:rsidR="00F850E1" w:rsidRDefault="00F850E1" w:rsidP="00D94892">
      <w:pPr>
        <w:rPr>
          <w:sz w:val="20"/>
        </w:rPr>
      </w:pPr>
    </w:p>
    <w:p w:rsidR="00D94892" w:rsidRPr="00126C1D" w:rsidRDefault="00D94892" w:rsidP="00D94892">
      <w:pPr>
        <w:rPr>
          <w:sz w:val="20"/>
        </w:rPr>
      </w:pPr>
      <w:r w:rsidRPr="00126C1D">
        <w:rPr>
          <w:sz w:val="20"/>
        </w:rPr>
        <w:t xml:space="preserve">Children who are identified as having Special Educational Needs </w:t>
      </w:r>
      <w:r w:rsidR="00F850E1">
        <w:rPr>
          <w:sz w:val="20"/>
        </w:rPr>
        <w:t xml:space="preserve">are </w:t>
      </w:r>
      <w:r w:rsidRPr="00126C1D">
        <w:rPr>
          <w:sz w:val="20"/>
        </w:rPr>
        <w:t>given an Individual Education Plan (IEP)</w:t>
      </w:r>
      <w:r w:rsidR="00217C76">
        <w:t xml:space="preserve">. </w:t>
      </w:r>
      <w:r w:rsidR="005C1DB0" w:rsidRPr="00126C1D">
        <w:rPr>
          <w:sz w:val="20"/>
        </w:rPr>
        <w:t xml:space="preserve">This will contain specific targets and attainments for that </w:t>
      </w:r>
      <w:r w:rsidR="00F850E1">
        <w:rPr>
          <w:sz w:val="20"/>
        </w:rPr>
        <w:t>individual child</w:t>
      </w:r>
      <w:r w:rsidR="005C1DB0" w:rsidRPr="00126C1D">
        <w:rPr>
          <w:sz w:val="20"/>
        </w:rPr>
        <w:t xml:space="preserve">. All targets are SMART (Specific, Measurable, Achievable, </w:t>
      </w:r>
      <w:r w:rsidR="00F850E1">
        <w:rPr>
          <w:sz w:val="20"/>
        </w:rPr>
        <w:t>Relevant</w:t>
      </w:r>
      <w:r w:rsidR="005C1DB0" w:rsidRPr="00126C1D">
        <w:rPr>
          <w:sz w:val="20"/>
        </w:rPr>
        <w:t xml:space="preserve"> and Time-bound)</w:t>
      </w:r>
      <w:r w:rsidR="00C941D0" w:rsidRPr="00126C1D">
        <w:rPr>
          <w:sz w:val="20"/>
        </w:rPr>
        <w:t xml:space="preserve"> and reviewed regularly.</w:t>
      </w:r>
    </w:p>
    <w:p w:rsidR="005C1DB0" w:rsidRDefault="005C1DB0" w:rsidP="00D94892"/>
    <w:p w:rsidR="00F850E1" w:rsidRDefault="00F850E1" w:rsidP="00D94892">
      <w:r>
        <w:t>The contents for each child’s IEP:</w:t>
      </w:r>
    </w:p>
    <w:p w:rsidR="00F850E1" w:rsidRDefault="00F850E1" w:rsidP="00D94892"/>
    <w:p w:rsidR="00F850E1" w:rsidRDefault="00F850E1" w:rsidP="00136E25">
      <w:pPr>
        <w:pStyle w:val="ListParagraph"/>
        <w:numPr>
          <w:ilvl w:val="0"/>
          <w:numId w:val="19"/>
        </w:numPr>
      </w:pPr>
      <w:r>
        <w:t>Current IEP</w:t>
      </w:r>
    </w:p>
    <w:p w:rsidR="00F850E1" w:rsidRDefault="00F850E1" w:rsidP="00136E25">
      <w:pPr>
        <w:pStyle w:val="ListParagraph"/>
        <w:numPr>
          <w:ilvl w:val="0"/>
          <w:numId w:val="19"/>
        </w:numPr>
      </w:pPr>
      <w:r>
        <w:t>Last reviewed IEP</w:t>
      </w:r>
    </w:p>
    <w:p w:rsidR="00F850E1" w:rsidRDefault="00F850E1" w:rsidP="00136E25">
      <w:pPr>
        <w:pStyle w:val="ListParagraph"/>
        <w:numPr>
          <w:ilvl w:val="0"/>
          <w:numId w:val="19"/>
        </w:numPr>
      </w:pPr>
      <w:r>
        <w:t>Current individual provision map</w:t>
      </w:r>
    </w:p>
    <w:p w:rsidR="00F850E1" w:rsidRDefault="00F850E1" w:rsidP="00136E25">
      <w:pPr>
        <w:pStyle w:val="ListParagraph"/>
        <w:numPr>
          <w:ilvl w:val="0"/>
          <w:numId w:val="19"/>
        </w:numPr>
      </w:pPr>
      <w:r>
        <w:t>Monitoring and evaluating</w:t>
      </w:r>
    </w:p>
    <w:p w:rsidR="00F850E1" w:rsidRDefault="00F850E1" w:rsidP="00F850E1">
      <w:r>
        <w:t>IEP Checklist</w:t>
      </w:r>
    </w:p>
    <w:p w:rsidR="00F850E1" w:rsidRDefault="00F850E1" w:rsidP="00F850E1"/>
    <w:p w:rsidR="00F850E1" w:rsidRDefault="00F850E1" w:rsidP="00136E25">
      <w:pPr>
        <w:pStyle w:val="ListParagraph"/>
        <w:numPr>
          <w:ilvl w:val="0"/>
          <w:numId w:val="20"/>
        </w:numPr>
      </w:pPr>
      <w:r>
        <w:t>3 or 4 manageable targets</w:t>
      </w:r>
    </w:p>
    <w:p w:rsidR="00F850E1" w:rsidRDefault="00F850E1" w:rsidP="00136E25">
      <w:pPr>
        <w:pStyle w:val="ListParagraph"/>
        <w:numPr>
          <w:ilvl w:val="0"/>
          <w:numId w:val="20"/>
        </w:numPr>
      </w:pPr>
      <w:r>
        <w:t>Targets to be SMART</w:t>
      </w:r>
    </w:p>
    <w:p w:rsidR="00F850E1" w:rsidRDefault="00F850E1" w:rsidP="00136E25">
      <w:pPr>
        <w:pStyle w:val="ListParagraph"/>
        <w:numPr>
          <w:ilvl w:val="0"/>
          <w:numId w:val="20"/>
        </w:numPr>
      </w:pPr>
      <w:r>
        <w:t>Targets to be constantly under review and new ones added if targets are achieved</w:t>
      </w:r>
    </w:p>
    <w:p w:rsidR="00F850E1" w:rsidRDefault="00F850E1" w:rsidP="00136E25">
      <w:pPr>
        <w:pStyle w:val="ListParagraph"/>
        <w:numPr>
          <w:ilvl w:val="0"/>
          <w:numId w:val="20"/>
        </w:numPr>
      </w:pPr>
      <w:r>
        <w:t>Use of traffic-light system to review IEP.</w:t>
      </w:r>
    </w:p>
    <w:p w:rsidR="00F850E1" w:rsidRDefault="00F850E1" w:rsidP="00136E25">
      <w:pPr>
        <w:pStyle w:val="ListParagraph"/>
        <w:numPr>
          <w:ilvl w:val="1"/>
          <w:numId w:val="20"/>
        </w:numPr>
      </w:pPr>
      <w:r>
        <w:t>Green dot for achieved</w:t>
      </w:r>
    </w:p>
    <w:p w:rsidR="00F850E1" w:rsidRDefault="00F850E1" w:rsidP="00136E25">
      <w:pPr>
        <w:pStyle w:val="ListParagraph"/>
        <w:numPr>
          <w:ilvl w:val="1"/>
          <w:numId w:val="20"/>
        </w:numPr>
      </w:pPr>
      <w:r>
        <w:t>Yellow for partially</w:t>
      </w:r>
    </w:p>
    <w:p w:rsidR="00F850E1" w:rsidRDefault="00F850E1" w:rsidP="00136E25">
      <w:pPr>
        <w:pStyle w:val="ListParagraph"/>
        <w:numPr>
          <w:ilvl w:val="1"/>
          <w:numId w:val="20"/>
        </w:numPr>
      </w:pPr>
      <w:r>
        <w:t>Red for not achieved</w:t>
      </w:r>
    </w:p>
    <w:p w:rsidR="00F850E1" w:rsidRDefault="00F850E1" w:rsidP="00136E25">
      <w:pPr>
        <w:pStyle w:val="ListParagraph"/>
        <w:numPr>
          <w:ilvl w:val="0"/>
          <w:numId w:val="20"/>
        </w:numPr>
      </w:pPr>
      <w:r>
        <w:t>Review of targets with TA and pupil</w:t>
      </w:r>
    </w:p>
    <w:p w:rsidR="00F850E1" w:rsidRDefault="00F850E1" w:rsidP="00136E25">
      <w:pPr>
        <w:pStyle w:val="ListParagraph"/>
        <w:numPr>
          <w:ilvl w:val="0"/>
          <w:numId w:val="20"/>
        </w:numPr>
      </w:pPr>
      <w:r>
        <w:t>Meet with parents to review and write new IEP</w:t>
      </w:r>
    </w:p>
    <w:p w:rsidR="00F850E1" w:rsidRDefault="00F850E1" w:rsidP="00136E25">
      <w:pPr>
        <w:pStyle w:val="ListParagraph"/>
        <w:numPr>
          <w:ilvl w:val="0"/>
          <w:numId w:val="20"/>
        </w:numPr>
      </w:pPr>
      <w:r>
        <w:t>Parents to sign and date the IEP</w:t>
      </w:r>
    </w:p>
    <w:p w:rsidR="00F850E1" w:rsidRDefault="00F850E1" w:rsidP="00136E25">
      <w:pPr>
        <w:pStyle w:val="ListParagraph"/>
        <w:numPr>
          <w:ilvl w:val="0"/>
          <w:numId w:val="20"/>
        </w:numPr>
      </w:pPr>
      <w:r>
        <w:t>Set a date for the review of the IEP</w:t>
      </w:r>
    </w:p>
    <w:p w:rsidR="00F850E1" w:rsidRDefault="00F850E1" w:rsidP="00136E25">
      <w:pPr>
        <w:pStyle w:val="ListParagraph"/>
        <w:numPr>
          <w:ilvl w:val="0"/>
          <w:numId w:val="20"/>
        </w:numPr>
      </w:pPr>
      <w:r>
        <w:t>Copy to parent, SEN folder, TAs who are named on the IEP and a copy on the system</w:t>
      </w:r>
    </w:p>
    <w:p w:rsidR="00F850E1" w:rsidRDefault="00F850E1" w:rsidP="00F850E1">
      <w:r>
        <w:t>Monitoring and Evaluating</w:t>
      </w:r>
    </w:p>
    <w:p w:rsidR="00F850E1" w:rsidRDefault="00F850E1" w:rsidP="00F850E1"/>
    <w:p w:rsidR="00F850E1" w:rsidRDefault="00F850E1" w:rsidP="00136E25">
      <w:pPr>
        <w:pStyle w:val="ListParagraph"/>
        <w:numPr>
          <w:ilvl w:val="0"/>
          <w:numId w:val="21"/>
        </w:numPr>
      </w:pPr>
      <w:r>
        <w:t xml:space="preserve">Review targets by using a variety of </w:t>
      </w:r>
      <w:r w:rsidR="006C2047">
        <w:t>situations</w:t>
      </w:r>
      <w:r>
        <w:t xml:space="preserve"> – support staff records, target cards and pupil’s work</w:t>
      </w:r>
    </w:p>
    <w:p w:rsidR="00F850E1" w:rsidRDefault="00F850E1" w:rsidP="00136E25">
      <w:pPr>
        <w:pStyle w:val="ListParagraph"/>
        <w:numPr>
          <w:ilvl w:val="0"/>
          <w:numId w:val="21"/>
        </w:numPr>
      </w:pPr>
      <w:r>
        <w:t>Evaluate progress on the monitoring and evaluation sheets in the folder, to be completed termly</w:t>
      </w:r>
    </w:p>
    <w:p w:rsidR="00F850E1" w:rsidRDefault="00F850E1" w:rsidP="00136E25">
      <w:pPr>
        <w:pStyle w:val="ListParagraph"/>
        <w:numPr>
          <w:ilvl w:val="0"/>
          <w:numId w:val="21"/>
        </w:numPr>
      </w:pPr>
      <w:r>
        <w:t>Individual provision maps completed termly</w:t>
      </w:r>
    </w:p>
    <w:p w:rsidR="00F850E1" w:rsidRPr="00D94892" w:rsidRDefault="00F850E1" w:rsidP="00D94892"/>
    <w:p w:rsidR="008436A8" w:rsidRDefault="008436A8" w:rsidP="00436826">
      <w:pPr>
        <w:pStyle w:val="Heading2"/>
      </w:pPr>
      <w:bookmarkStart w:id="29" w:name="_Toc417987987"/>
      <w:r>
        <w:t>Appro</w:t>
      </w:r>
      <w:r w:rsidR="00436826">
        <w:t>ach to teaching</w:t>
      </w:r>
      <w:bookmarkEnd w:id="29"/>
    </w:p>
    <w:p w:rsidR="00217C76" w:rsidRPr="00217C76" w:rsidRDefault="00217C76" w:rsidP="00217C76">
      <w:pPr>
        <w:rPr>
          <w:sz w:val="20"/>
        </w:rPr>
      </w:pPr>
      <w:r w:rsidRPr="00217C76">
        <w:rPr>
          <w:sz w:val="20"/>
        </w:rPr>
        <w:t>The key principle in our approach to teaching SEN Pupils is that we support them to access the same curriculum opportunities that we offer all children in the school. We will support SEN pupils, or differentiate tasks, to enable them to be included effectively. Intervention outside the classroom will take place at appropriate times so that they do not lose the context for their learning, or the engagement, that being part of the whole class can provide.</w:t>
      </w:r>
    </w:p>
    <w:p w:rsidR="00D94892" w:rsidRPr="00D94892" w:rsidRDefault="00D94892" w:rsidP="00D94892"/>
    <w:p w:rsidR="008436A8" w:rsidRDefault="008436A8" w:rsidP="00436826">
      <w:pPr>
        <w:pStyle w:val="Heading2"/>
      </w:pPr>
      <w:bookmarkStart w:id="30" w:name="_Toc417987988"/>
      <w:r>
        <w:lastRenderedPageBreak/>
        <w:t>Adapting the curr</w:t>
      </w:r>
      <w:r w:rsidR="00436826">
        <w:t>iculum and Learning Environment</w:t>
      </w:r>
      <w:bookmarkEnd w:id="30"/>
    </w:p>
    <w:p w:rsidR="00473DE1" w:rsidRDefault="00473DE1" w:rsidP="00473DE1">
      <w:pPr>
        <w:rPr>
          <w:sz w:val="20"/>
        </w:rPr>
      </w:pPr>
      <w:r w:rsidRPr="0045711A">
        <w:rPr>
          <w:sz w:val="20"/>
        </w:rPr>
        <w:t xml:space="preserve">The children at St Peter’s are assessed on a regular basis against the Early Years Foundation Stage Curriculum and the </w:t>
      </w:r>
      <w:r>
        <w:rPr>
          <w:sz w:val="20"/>
        </w:rPr>
        <w:t xml:space="preserve">National Curriculum. </w:t>
      </w:r>
      <w:r w:rsidRPr="0045711A">
        <w:rPr>
          <w:sz w:val="20"/>
        </w:rPr>
        <w:t xml:space="preserve">Children that are identified as </w:t>
      </w:r>
      <w:r>
        <w:rPr>
          <w:sz w:val="20"/>
        </w:rPr>
        <w:t>being in need of spec</w:t>
      </w:r>
      <w:r w:rsidRPr="0045711A">
        <w:rPr>
          <w:sz w:val="20"/>
        </w:rPr>
        <w:t xml:space="preserve">ial provision are then observed, monitored and assessed individually to identify any specific support    </w:t>
      </w:r>
      <w:r>
        <w:rPr>
          <w:sz w:val="20"/>
        </w:rPr>
        <w:t xml:space="preserve">       that they may require.</w:t>
      </w:r>
    </w:p>
    <w:p w:rsidR="00D94892" w:rsidRPr="00473DE1" w:rsidRDefault="00D94892" w:rsidP="00473DE1"/>
    <w:p w:rsidR="008436A8" w:rsidRDefault="00436826" w:rsidP="00436826">
      <w:pPr>
        <w:pStyle w:val="Heading2"/>
      </w:pPr>
      <w:bookmarkStart w:id="31" w:name="_Toc417987989"/>
      <w:r>
        <w:t>Additional Learning Support</w:t>
      </w:r>
      <w:bookmarkEnd w:id="31"/>
    </w:p>
    <w:p w:rsidR="00037517" w:rsidRPr="00473DE1" w:rsidRDefault="00217C76" w:rsidP="00037517">
      <w:pPr>
        <w:rPr>
          <w:b/>
          <w:color w:val="FF0000"/>
          <w:u w:val="single"/>
        </w:rPr>
      </w:pPr>
      <w:r>
        <w:rPr>
          <w:b/>
          <w:u w:val="single"/>
        </w:rPr>
        <w:t>Early Years Interventions</w:t>
      </w:r>
    </w:p>
    <w:p w:rsidR="00473DE1" w:rsidRDefault="00473DE1" w:rsidP="00037517">
      <w:pPr>
        <w:rPr>
          <w:color w:val="FF0000"/>
        </w:rPr>
      </w:pPr>
    </w:p>
    <w:p w:rsidR="00473DE1" w:rsidRDefault="00473DE1" w:rsidP="00037517">
      <w:pPr>
        <w:rPr>
          <w:sz w:val="20"/>
        </w:rPr>
      </w:pPr>
      <w:r w:rsidRPr="00232990">
        <w:rPr>
          <w:sz w:val="20"/>
        </w:rPr>
        <w:t>St Peter’s utilises the NHS Speech and Language Programme. This provides assessment for children. It also provides a training structure for specific teaching assistants on how to best direct help to a specific child’s needs.</w:t>
      </w:r>
    </w:p>
    <w:p w:rsidR="00386321" w:rsidRDefault="00386321" w:rsidP="00037517">
      <w:pPr>
        <w:rPr>
          <w:sz w:val="20"/>
        </w:rPr>
      </w:pPr>
    </w:p>
    <w:p w:rsidR="00386321" w:rsidRDefault="00386321" w:rsidP="00037517">
      <w:pPr>
        <w:rPr>
          <w:sz w:val="20"/>
        </w:rPr>
      </w:pPr>
      <w:r>
        <w:rPr>
          <w:sz w:val="20"/>
        </w:rPr>
        <w:t>Targeted Interventions are undertaken with Teaching Assistants where a child will work on their IEP targets.</w:t>
      </w:r>
    </w:p>
    <w:p w:rsidR="00286567" w:rsidRDefault="00286567" w:rsidP="00037517">
      <w:pPr>
        <w:rPr>
          <w:sz w:val="20"/>
        </w:rPr>
      </w:pPr>
    </w:p>
    <w:p w:rsidR="00386321" w:rsidRDefault="00386321" w:rsidP="00037517">
      <w:pPr>
        <w:rPr>
          <w:sz w:val="20"/>
        </w:rPr>
      </w:pPr>
      <w:r w:rsidRPr="00386321">
        <w:rPr>
          <w:sz w:val="20"/>
        </w:rPr>
        <w:t>Specific Intervention programmes will also be employed where appropriate:</w:t>
      </w:r>
    </w:p>
    <w:p w:rsidR="00386321" w:rsidRPr="00386321" w:rsidRDefault="00386321" w:rsidP="00037517">
      <w:pPr>
        <w:rPr>
          <w:sz w:val="20"/>
        </w:rPr>
      </w:pPr>
    </w:p>
    <w:p w:rsidR="00286567" w:rsidRDefault="00386321" w:rsidP="00136E25">
      <w:pPr>
        <w:pStyle w:val="ListParagraph"/>
        <w:numPr>
          <w:ilvl w:val="0"/>
          <w:numId w:val="25"/>
        </w:numPr>
        <w:rPr>
          <w:sz w:val="20"/>
        </w:rPr>
      </w:pPr>
      <w:r w:rsidRPr="00386321">
        <w:rPr>
          <w:sz w:val="20"/>
        </w:rPr>
        <w:t>First Class Number.</w:t>
      </w:r>
      <w:r>
        <w:rPr>
          <w:sz w:val="20"/>
        </w:rPr>
        <w:t xml:space="preserve"> (2 TAs and the SENCo)</w:t>
      </w:r>
      <w:r w:rsidRPr="00386321">
        <w:rPr>
          <w:sz w:val="20"/>
        </w:rPr>
        <w:t xml:space="preserve"> </w:t>
      </w:r>
    </w:p>
    <w:p w:rsidR="00386321" w:rsidRDefault="00386321" w:rsidP="00136E25">
      <w:pPr>
        <w:pStyle w:val="ListParagraph"/>
        <w:numPr>
          <w:ilvl w:val="0"/>
          <w:numId w:val="25"/>
        </w:numPr>
        <w:rPr>
          <w:sz w:val="20"/>
        </w:rPr>
      </w:pPr>
      <w:r>
        <w:rPr>
          <w:sz w:val="20"/>
        </w:rPr>
        <w:t>Success at Arithmetic (1 teacher and SENCo)</w:t>
      </w:r>
    </w:p>
    <w:p w:rsidR="00386321" w:rsidRPr="00386321" w:rsidRDefault="00386321" w:rsidP="00386321">
      <w:pPr>
        <w:rPr>
          <w:sz w:val="20"/>
        </w:rPr>
      </w:pPr>
      <w:r>
        <w:rPr>
          <w:sz w:val="20"/>
        </w:rPr>
        <w:t xml:space="preserve">Additionally, Horsham East Locality of Schools (HELP) employ an Educational Psychologist and a Speech and Language Specialist who </w:t>
      </w:r>
      <w:r w:rsidR="004B6847">
        <w:rPr>
          <w:sz w:val="20"/>
        </w:rPr>
        <w:t>are available to assess and support pupils.</w:t>
      </w:r>
    </w:p>
    <w:p w:rsidR="00473DE1" w:rsidRPr="00037517" w:rsidRDefault="00473DE1" w:rsidP="00037517"/>
    <w:p w:rsidR="00436826" w:rsidRDefault="00436826" w:rsidP="00436826">
      <w:pPr>
        <w:pStyle w:val="Heading2"/>
      </w:pPr>
      <w:bookmarkStart w:id="32" w:name="_Toc417987990"/>
      <w:r>
        <w:t>Enabling SEN pupils to engage in activities together with other children</w:t>
      </w:r>
      <w:bookmarkEnd w:id="32"/>
    </w:p>
    <w:p w:rsidR="0045711A" w:rsidRPr="00281B4A" w:rsidRDefault="0045711A" w:rsidP="0045711A">
      <w:pPr>
        <w:rPr>
          <w:sz w:val="20"/>
        </w:rPr>
      </w:pPr>
    </w:p>
    <w:p w:rsidR="0045711A" w:rsidRDefault="0045711A" w:rsidP="0045711A">
      <w:pPr>
        <w:rPr>
          <w:sz w:val="20"/>
        </w:rPr>
      </w:pPr>
      <w:r w:rsidRPr="0045711A">
        <w:rPr>
          <w:sz w:val="20"/>
        </w:rPr>
        <w:t>Additional risk assessments are put into place for children with specific needs when planning trips or extracurricular activities.</w:t>
      </w:r>
    </w:p>
    <w:p w:rsidR="00232990" w:rsidRDefault="00232990" w:rsidP="0045711A">
      <w:pPr>
        <w:rPr>
          <w:sz w:val="20"/>
        </w:rPr>
      </w:pPr>
    </w:p>
    <w:p w:rsidR="008436A8" w:rsidRDefault="00436826" w:rsidP="00436826">
      <w:pPr>
        <w:pStyle w:val="Heading2"/>
      </w:pPr>
      <w:bookmarkStart w:id="33" w:name="_Toc417987991"/>
      <w:r w:rsidRPr="00436826">
        <w:t>Emotional, me</w:t>
      </w:r>
      <w:r w:rsidR="0045711A">
        <w:t>n</w:t>
      </w:r>
      <w:r w:rsidRPr="00436826">
        <w:t>tal and social development support</w:t>
      </w:r>
      <w:bookmarkEnd w:id="33"/>
    </w:p>
    <w:p w:rsidR="00232990" w:rsidRPr="00232990" w:rsidRDefault="00232990" w:rsidP="00232990">
      <w:pPr>
        <w:rPr>
          <w:sz w:val="20"/>
        </w:rPr>
      </w:pPr>
      <w:r w:rsidRPr="00232990">
        <w:rPr>
          <w:sz w:val="20"/>
        </w:rPr>
        <w:t xml:space="preserve">St Peter’s is supported by the Social and </w:t>
      </w:r>
      <w:r w:rsidR="00217C76">
        <w:rPr>
          <w:sz w:val="20"/>
        </w:rPr>
        <w:t>Communications</w:t>
      </w:r>
      <w:r w:rsidR="00A47CF1">
        <w:rPr>
          <w:sz w:val="20"/>
        </w:rPr>
        <w:t xml:space="preserve"> </w:t>
      </w:r>
      <w:r w:rsidR="004B6847">
        <w:rPr>
          <w:sz w:val="20"/>
        </w:rPr>
        <w:t>T</w:t>
      </w:r>
      <w:r w:rsidRPr="00232990">
        <w:rPr>
          <w:sz w:val="20"/>
        </w:rPr>
        <w:t>eam of West Sussex County Council. These specialist professional are skilled in working with children who have difficulty adapting to school life.</w:t>
      </w:r>
    </w:p>
    <w:p w:rsidR="00232990" w:rsidRDefault="00232990" w:rsidP="00232990"/>
    <w:p w:rsidR="00232990" w:rsidRPr="00232990" w:rsidRDefault="00232990" w:rsidP="00232990">
      <w:pPr>
        <w:rPr>
          <w:sz w:val="20"/>
        </w:rPr>
      </w:pPr>
    </w:p>
    <w:p w:rsidR="00232990" w:rsidRPr="00217C76" w:rsidRDefault="00232990" w:rsidP="00232990">
      <w:pPr>
        <w:rPr>
          <w:color w:val="FF0000"/>
          <w:sz w:val="20"/>
        </w:rPr>
      </w:pPr>
      <w:r w:rsidRPr="00232990">
        <w:rPr>
          <w:sz w:val="20"/>
        </w:rPr>
        <w:t xml:space="preserve">The team are also </w:t>
      </w:r>
      <w:r>
        <w:rPr>
          <w:sz w:val="20"/>
        </w:rPr>
        <w:t xml:space="preserve">experts in advising on best practice approach for </w:t>
      </w:r>
      <w:r w:rsidR="004B6847">
        <w:rPr>
          <w:sz w:val="20"/>
        </w:rPr>
        <w:t>children believed to be on the Autistic Spectrum.</w:t>
      </w:r>
      <w:r w:rsidRPr="00217C76">
        <w:rPr>
          <w:color w:val="FF0000"/>
          <w:sz w:val="20"/>
        </w:rPr>
        <w:t xml:space="preserve"> </w:t>
      </w:r>
      <w:r w:rsidRPr="004B6847">
        <w:rPr>
          <w:sz w:val="20"/>
        </w:rPr>
        <w:t xml:space="preserve">Their specialist </w:t>
      </w:r>
      <w:r w:rsidR="004B6847" w:rsidRPr="004B6847">
        <w:rPr>
          <w:sz w:val="20"/>
        </w:rPr>
        <w:t>teachers and</w:t>
      </w:r>
      <w:r w:rsidR="00A47CF1" w:rsidRPr="004B6847">
        <w:rPr>
          <w:sz w:val="20"/>
        </w:rPr>
        <w:t xml:space="preserve"> </w:t>
      </w:r>
      <w:r w:rsidRPr="004B6847">
        <w:rPr>
          <w:sz w:val="20"/>
        </w:rPr>
        <w:t>Teaching Assistants (TA) will visit the school to train St Peter’s own TAs. The specialist TAs will also attend the school to aid with specific scheduled events in accordance with an agreed plan. For example to support a child during a specific transition period</w:t>
      </w:r>
      <w:r w:rsidR="00D94892" w:rsidRPr="004B6847">
        <w:rPr>
          <w:sz w:val="20"/>
        </w:rPr>
        <w:t xml:space="preserve"> from one stage of school life to the next.</w:t>
      </w:r>
    </w:p>
    <w:p w:rsidR="00232990" w:rsidRPr="00217C76" w:rsidRDefault="00232990" w:rsidP="00232990">
      <w:pPr>
        <w:rPr>
          <w:color w:val="FF0000"/>
          <w:sz w:val="20"/>
        </w:rPr>
      </w:pPr>
    </w:p>
    <w:p w:rsidR="00821399" w:rsidRPr="004B6847" w:rsidRDefault="004B6847" w:rsidP="00232990">
      <w:pPr>
        <w:rPr>
          <w:sz w:val="20"/>
        </w:rPr>
      </w:pPr>
      <w:r w:rsidRPr="004B6847">
        <w:rPr>
          <w:sz w:val="20"/>
        </w:rPr>
        <w:t>St Peter’s employs its</w:t>
      </w:r>
      <w:r w:rsidR="00821399" w:rsidRPr="004B6847">
        <w:rPr>
          <w:sz w:val="20"/>
        </w:rPr>
        <w:t xml:space="preserve"> own trained learning mentor to support pupils in this area</w:t>
      </w:r>
      <w:r w:rsidRPr="004B6847">
        <w:rPr>
          <w:sz w:val="20"/>
        </w:rPr>
        <w:t xml:space="preserve">. Additionally </w:t>
      </w:r>
    </w:p>
    <w:p w:rsidR="00821399" w:rsidRPr="004B6847" w:rsidRDefault="004B6847" w:rsidP="00232990">
      <w:pPr>
        <w:rPr>
          <w:sz w:val="20"/>
        </w:rPr>
      </w:pPr>
      <w:r w:rsidRPr="004B6847">
        <w:rPr>
          <w:sz w:val="20"/>
        </w:rPr>
        <w:t>St</w:t>
      </w:r>
      <w:r w:rsidR="00821399" w:rsidRPr="004B6847">
        <w:rPr>
          <w:sz w:val="20"/>
        </w:rPr>
        <w:t xml:space="preserve"> </w:t>
      </w:r>
      <w:r w:rsidRPr="004B6847">
        <w:rPr>
          <w:sz w:val="20"/>
        </w:rPr>
        <w:t>Peter’s will refer children with con</w:t>
      </w:r>
      <w:r w:rsidR="00821399" w:rsidRPr="004B6847">
        <w:rPr>
          <w:sz w:val="20"/>
        </w:rPr>
        <w:t>cerns in t</w:t>
      </w:r>
      <w:r w:rsidRPr="004B6847">
        <w:rPr>
          <w:sz w:val="20"/>
        </w:rPr>
        <w:t>h</w:t>
      </w:r>
      <w:r w:rsidR="00821399" w:rsidRPr="004B6847">
        <w:rPr>
          <w:sz w:val="20"/>
        </w:rPr>
        <w:t xml:space="preserve">is area to </w:t>
      </w:r>
      <w:r w:rsidRPr="004B6847">
        <w:rPr>
          <w:sz w:val="20"/>
        </w:rPr>
        <w:t>the Child and Adolescent Mental Health Service (</w:t>
      </w:r>
      <w:r w:rsidR="00821399" w:rsidRPr="004B6847">
        <w:rPr>
          <w:sz w:val="20"/>
        </w:rPr>
        <w:t>CAM</w:t>
      </w:r>
      <w:r w:rsidR="00294A13">
        <w:rPr>
          <w:sz w:val="20"/>
        </w:rPr>
        <w:t>H</w:t>
      </w:r>
      <w:r w:rsidR="00821399" w:rsidRPr="004B6847">
        <w:rPr>
          <w:sz w:val="20"/>
        </w:rPr>
        <w:t>S</w:t>
      </w:r>
      <w:r w:rsidRPr="004B6847">
        <w:rPr>
          <w:sz w:val="20"/>
        </w:rPr>
        <w:t>)</w:t>
      </w:r>
      <w:r w:rsidR="00294A13">
        <w:rPr>
          <w:sz w:val="20"/>
        </w:rPr>
        <w:t>.</w:t>
      </w:r>
    </w:p>
    <w:p w:rsidR="00232990" w:rsidRDefault="00232990" w:rsidP="00232990"/>
    <w:p w:rsidR="009E7771" w:rsidRDefault="009E7771" w:rsidP="00232990"/>
    <w:p w:rsidR="009E7771" w:rsidRDefault="009E7771" w:rsidP="00232990"/>
    <w:p w:rsidR="009E7771" w:rsidRDefault="009E7771" w:rsidP="00232990"/>
    <w:p w:rsidR="009E7771" w:rsidRPr="00232990" w:rsidRDefault="009E7771" w:rsidP="00232990"/>
    <w:p w:rsidR="00436826" w:rsidRDefault="00436826" w:rsidP="00436826">
      <w:pPr>
        <w:pStyle w:val="Heading1"/>
      </w:pPr>
      <w:bookmarkStart w:id="34" w:name="_Toc417987992"/>
      <w:r>
        <w:lastRenderedPageBreak/>
        <w:t>Coordinator Details</w:t>
      </w:r>
      <w:bookmarkEnd w:id="34"/>
    </w:p>
    <w:p w:rsidR="00BF220E" w:rsidRDefault="00BF220E" w:rsidP="00B17D55">
      <w:r>
        <w:t>St Peter’s School’s SEN coordinator</w:t>
      </w:r>
      <w:r w:rsidR="009065AB">
        <w:t xml:space="preserve"> (SENCo)</w:t>
      </w:r>
      <w:r>
        <w:t xml:space="preserve"> is Mrs Cook. </w:t>
      </w:r>
    </w:p>
    <w:p w:rsidR="00BF220E" w:rsidRDefault="00BF220E" w:rsidP="00B17D55"/>
    <w:p w:rsidR="00BF220E" w:rsidRPr="00FC1BD7" w:rsidRDefault="00BF220E" w:rsidP="00B17D55">
      <w:r w:rsidRPr="00FC1BD7">
        <w:t>Her contact details are:</w:t>
      </w:r>
    </w:p>
    <w:p w:rsidR="00BF220E" w:rsidRPr="00FC1BD7" w:rsidRDefault="00BF220E" w:rsidP="00B17D55"/>
    <w:p w:rsidR="00BF220E" w:rsidRPr="00FC1BD7" w:rsidRDefault="00BF220E" w:rsidP="00B17D55">
      <w:r w:rsidRPr="00FC1BD7">
        <w:t>Mrs Cook (</w:t>
      </w:r>
      <w:r w:rsidR="00B17D55" w:rsidRPr="00FC1BD7">
        <w:t>Inclusion Manager</w:t>
      </w:r>
      <w:r w:rsidRPr="00FC1BD7">
        <w:t>)</w:t>
      </w:r>
    </w:p>
    <w:p w:rsidR="00B17D55" w:rsidRPr="00FC1BD7" w:rsidRDefault="00BF220E" w:rsidP="00B17D55">
      <w:r w:rsidRPr="00FC1BD7">
        <w:t>acook@st-peters-cowfold.w-sussex.sch.uk</w:t>
      </w:r>
    </w:p>
    <w:p w:rsidR="00B17D55" w:rsidRDefault="00B17D55" w:rsidP="00B17D55"/>
    <w:p w:rsidR="00B17D55" w:rsidRPr="00B17D55" w:rsidRDefault="00B17D55" w:rsidP="00B17D55"/>
    <w:p w:rsidR="00436826" w:rsidRDefault="00436826" w:rsidP="00436826">
      <w:pPr>
        <w:pStyle w:val="Heading1"/>
      </w:pPr>
      <w:bookmarkStart w:id="35" w:name="_Toc417987993"/>
      <w:r>
        <w:t>Expertise and Training</w:t>
      </w:r>
      <w:bookmarkEnd w:id="35"/>
    </w:p>
    <w:p w:rsidR="00436826" w:rsidRDefault="00436826" w:rsidP="00436826">
      <w:pPr>
        <w:pStyle w:val="Heading2"/>
      </w:pPr>
      <w:bookmarkStart w:id="36" w:name="_Toc417987994"/>
      <w:r>
        <w:t>Staff Expertise and Training</w:t>
      </w:r>
      <w:bookmarkEnd w:id="36"/>
    </w:p>
    <w:p w:rsidR="0045711A" w:rsidRPr="00281B4A" w:rsidRDefault="0045711A" w:rsidP="0045711A">
      <w:pPr>
        <w:rPr>
          <w:sz w:val="20"/>
        </w:rPr>
      </w:pPr>
      <w:r w:rsidRPr="00281B4A">
        <w:rPr>
          <w:sz w:val="20"/>
        </w:rPr>
        <w:t xml:space="preserve">Any member of staff working with individual children will be responsible and in a position to share information and achievement. Regular training is available for all staff, as well as ‘in house’ training opportunities. We have a trained Learning Mentor.  </w:t>
      </w:r>
    </w:p>
    <w:p w:rsidR="0045711A" w:rsidRPr="00281B4A" w:rsidRDefault="0045711A" w:rsidP="0045711A">
      <w:pPr>
        <w:rPr>
          <w:sz w:val="20"/>
        </w:rPr>
      </w:pPr>
    </w:p>
    <w:p w:rsidR="0045711A" w:rsidRPr="00281B4A" w:rsidRDefault="0045711A" w:rsidP="0045711A">
      <w:pPr>
        <w:rPr>
          <w:sz w:val="20"/>
        </w:rPr>
      </w:pPr>
      <w:r w:rsidRPr="00281B4A">
        <w:rPr>
          <w:sz w:val="20"/>
        </w:rPr>
        <w:t>All staff are trained in Safeguarding Level 1, with two Designated Members of Staff for Safeguarding.</w:t>
      </w:r>
    </w:p>
    <w:p w:rsidR="0045711A" w:rsidRPr="00281B4A" w:rsidRDefault="0045711A" w:rsidP="0045711A">
      <w:pPr>
        <w:rPr>
          <w:sz w:val="20"/>
        </w:rPr>
      </w:pPr>
    </w:p>
    <w:p w:rsidR="0045711A" w:rsidRPr="00281B4A" w:rsidRDefault="0045711A" w:rsidP="0045711A">
      <w:pPr>
        <w:rPr>
          <w:sz w:val="20"/>
        </w:rPr>
      </w:pPr>
      <w:r w:rsidRPr="00281B4A">
        <w:rPr>
          <w:sz w:val="20"/>
        </w:rPr>
        <w:t>The St Peter’s Governor with a responsibility for Inclusion will be involved and knowledgeable about individual children</w:t>
      </w:r>
      <w:r w:rsidR="00FC1BD7">
        <w:rPr>
          <w:color w:val="FF0000"/>
          <w:sz w:val="20"/>
        </w:rPr>
        <w:t xml:space="preserve"> </w:t>
      </w:r>
      <w:r w:rsidR="00FC1BD7" w:rsidRPr="00FC1BD7">
        <w:rPr>
          <w:sz w:val="20"/>
        </w:rPr>
        <w:t>by having a termly meeting with the SENCo.</w:t>
      </w:r>
    </w:p>
    <w:p w:rsidR="0045711A" w:rsidRPr="00281B4A" w:rsidRDefault="0045711A" w:rsidP="0045711A">
      <w:pPr>
        <w:rPr>
          <w:sz w:val="20"/>
        </w:rPr>
      </w:pPr>
    </w:p>
    <w:p w:rsidR="0045711A" w:rsidRPr="00281B4A" w:rsidRDefault="0045711A" w:rsidP="0045711A">
      <w:pPr>
        <w:rPr>
          <w:sz w:val="20"/>
        </w:rPr>
      </w:pPr>
      <w:r w:rsidRPr="00281B4A">
        <w:rPr>
          <w:sz w:val="20"/>
        </w:rPr>
        <w:t xml:space="preserve">St Peter’s has two fully trained First Aiders and a large team of Emergency First Aid trained staff. We also have two members of staff who are trained in Early Years First Aid. Two members of staff are trained to support diabetic children.    </w:t>
      </w:r>
    </w:p>
    <w:p w:rsidR="0045711A" w:rsidRPr="00281B4A" w:rsidRDefault="0045711A" w:rsidP="0045711A">
      <w:pPr>
        <w:rPr>
          <w:sz w:val="20"/>
        </w:rPr>
      </w:pPr>
    </w:p>
    <w:p w:rsidR="0045711A" w:rsidRPr="00281B4A" w:rsidRDefault="0045711A" w:rsidP="0045711A">
      <w:pPr>
        <w:rPr>
          <w:sz w:val="20"/>
        </w:rPr>
      </w:pPr>
      <w:r w:rsidRPr="00281B4A">
        <w:rPr>
          <w:sz w:val="20"/>
        </w:rPr>
        <w:t xml:space="preserve">A policy is in place for administration of medicines.  </w:t>
      </w:r>
    </w:p>
    <w:p w:rsidR="0045711A" w:rsidRDefault="0045711A" w:rsidP="0045711A"/>
    <w:p w:rsidR="0045711A" w:rsidRPr="0045711A" w:rsidRDefault="0045711A" w:rsidP="0045711A"/>
    <w:p w:rsidR="00436826" w:rsidRDefault="00436826" w:rsidP="00436826">
      <w:pPr>
        <w:pStyle w:val="Heading2"/>
      </w:pPr>
      <w:bookmarkStart w:id="37" w:name="_Toc417987995"/>
      <w:r w:rsidRPr="00436826">
        <w:t>Specialist Expertise</w:t>
      </w:r>
      <w:bookmarkEnd w:id="37"/>
    </w:p>
    <w:p w:rsidR="0045711A" w:rsidRDefault="0045711A" w:rsidP="0045711A"/>
    <w:p w:rsidR="0045711A" w:rsidRPr="00281B4A" w:rsidRDefault="0045711A" w:rsidP="0045711A">
      <w:pPr>
        <w:rPr>
          <w:sz w:val="20"/>
        </w:rPr>
      </w:pPr>
      <w:r w:rsidRPr="00281B4A">
        <w:rPr>
          <w:sz w:val="20"/>
        </w:rPr>
        <w:t>To support pupils with additional needs, regular meetings with parents, staff and</w:t>
      </w:r>
      <w:r w:rsidR="00D94892">
        <w:rPr>
          <w:sz w:val="20"/>
        </w:rPr>
        <w:t xml:space="preserve"> outside agencies take place.  </w:t>
      </w:r>
      <w:r w:rsidRPr="00281B4A">
        <w:rPr>
          <w:sz w:val="20"/>
        </w:rPr>
        <w:t xml:space="preserve">Every child is an individual and support will be differentiated to meet their needs, with regular reviews.  </w:t>
      </w:r>
    </w:p>
    <w:p w:rsidR="0045711A" w:rsidRPr="00C941D0" w:rsidRDefault="0045711A" w:rsidP="0045711A">
      <w:pPr>
        <w:rPr>
          <w:sz w:val="20"/>
        </w:rPr>
      </w:pPr>
    </w:p>
    <w:p w:rsidR="00D94892" w:rsidRPr="00C941D0" w:rsidRDefault="00C941D0" w:rsidP="0045711A">
      <w:pPr>
        <w:rPr>
          <w:sz w:val="20"/>
        </w:rPr>
      </w:pPr>
      <w:r w:rsidRPr="00C941D0">
        <w:rPr>
          <w:sz w:val="20"/>
        </w:rPr>
        <w:t>The s</w:t>
      </w:r>
      <w:r w:rsidR="00D94892" w:rsidRPr="00C941D0">
        <w:rPr>
          <w:sz w:val="20"/>
        </w:rPr>
        <w:t xml:space="preserve">chool </w:t>
      </w:r>
      <w:r w:rsidRPr="00C941D0">
        <w:rPr>
          <w:sz w:val="20"/>
        </w:rPr>
        <w:t>n</w:t>
      </w:r>
      <w:r w:rsidR="00D94892" w:rsidRPr="00C941D0">
        <w:rPr>
          <w:sz w:val="20"/>
        </w:rPr>
        <w:t xml:space="preserve">urse </w:t>
      </w:r>
      <w:r w:rsidRPr="00C941D0">
        <w:rPr>
          <w:sz w:val="20"/>
        </w:rPr>
        <w:t>visits</w:t>
      </w:r>
      <w:r w:rsidR="00D94892" w:rsidRPr="00C941D0">
        <w:rPr>
          <w:sz w:val="20"/>
        </w:rPr>
        <w:t xml:space="preserve"> the school to assess children for hearing. </w:t>
      </w:r>
    </w:p>
    <w:p w:rsidR="00C941D0" w:rsidRPr="00C941D0" w:rsidRDefault="00C941D0" w:rsidP="0045711A">
      <w:pPr>
        <w:rPr>
          <w:sz w:val="20"/>
        </w:rPr>
      </w:pPr>
    </w:p>
    <w:p w:rsidR="00C941D0" w:rsidRPr="00FC1BD7" w:rsidRDefault="00C941D0" w:rsidP="0045711A">
      <w:pPr>
        <w:rPr>
          <w:sz w:val="20"/>
        </w:rPr>
      </w:pPr>
      <w:r w:rsidRPr="00C941D0">
        <w:rPr>
          <w:sz w:val="20"/>
        </w:rPr>
        <w:t>An occupational therapist attends the school to review specific children’s needs as appropriate. They are able to offer specialist advi</w:t>
      </w:r>
      <w:r>
        <w:rPr>
          <w:sz w:val="20"/>
        </w:rPr>
        <w:t>c</w:t>
      </w:r>
      <w:r w:rsidRPr="00C941D0">
        <w:rPr>
          <w:sz w:val="20"/>
        </w:rPr>
        <w:t xml:space="preserve">e on relevant actions and are able to provide specific bespoke programmes that the school can implement and follow. </w:t>
      </w:r>
      <w:r w:rsidR="00FC1BD7" w:rsidRPr="00FC1BD7">
        <w:rPr>
          <w:sz w:val="20"/>
        </w:rPr>
        <w:t xml:space="preserve">St Peter’s can also refer to West Sussex County Council’s Educational Psychologist </w:t>
      </w:r>
      <w:r w:rsidR="006F6DA5">
        <w:rPr>
          <w:sz w:val="20"/>
        </w:rPr>
        <w:t>for additional advic</w:t>
      </w:r>
      <w:r w:rsidR="00FC1BD7" w:rsidRPr="00FC1BD7">
        <w:rPr>
          <w:sz w:val="20"/>
        </w:rPr>
        <w:t>e and support where needed.</w:t>
      </w:r>
    </w:p>
    <w:p w:rsidR="00473D52" w:rsidRPr="00FC1BD7" w:rsidRDefault="00473D52" w:rsidP="0045711A">
      <w:pPr>
        <w:rPr>
          <w:sz w:val="20"/>
        </w:rPr>
      </w:pPr>
    </w:p>
    <w:p w:rsidR="00473D52" w:rsidRPr="00217C76" w:rsidRDefault="00473D52" w:rsidP="0045711A">
      <w:pPr>
        <w:rPr>
          <w:color w:val="FF0000"/>
          <w:sz w:val="20"/>
        </w:rPr>
      </w:pPr>
    </w:p>
    <w:p w:rsidR="0045711A" w:rsidRPr="0045711A" w:rsidRDefault="0045711A" w:rsidP="0045711A"/>
    <w:p w:rsidR="00436826" w:rsidRDefault="00436826" w:rsidP="00436826">
      <w:pPr>
        <w:pStyle w:val="Heading1"/>
      </w:pPr>
      <w:bookmarkStart w:id="38" w:name="_Toc417987996"/>
      <w:r>
        <w:t>Parent Consultation</w:t>
      </w:r>
      <w:bookmarkEnd w:id="38"/>
    </w:p>
    <w:p w:rsidR="00436826" w:rsidRDefault="00A94262" w:rsidP="00436826">
      <w:pPr>
        <w:pStyle w:val="Heading2"/>
        <w:rPr>
          <w:lang w:eastAsia="en-US"/>
        </w:rPr>
      </w:pPr>
      <w:bookmarkStart w:id="39" w:name="_Toc417987997"/>
      <w:r>
        <w:rPr>
          <w:lang w:eastAsia="en-US"/>
        </w:rPr>
        <w:t>C</w:t>
      </w:r>
      <w:r w:rsidR="00436826">
        <w:rPr>
          <w:lang w:eastAsia="en-US"/>
        </w:rPr>
        <w:t>onsulting with SEN pupil’s parents and involving such parents in</w:t>
      </w:r>
      <w:r w:rsidR="00436826" w:rsidRPr="00382B41">
        <w:rPr>
          <w:lang w:eastAsia="en-US"/>
        </w:rPr>
        <w:t xml:space="preserve"> the education of their child</w:t>
      </w:r>
      <w:bookmarkEnd w:id="39"/>
    </w:p>
    <w:p w:rsidR="00281B4A" w:rsidRDefault="00281B4A" w:rsidP="00281B4A">
      <w:pPr>
        <w:rPr>
          <w:sz w:val="20"/>
        </w:rPr>
      </w:pPr>
      <w:r w:rsidRPr="00281B4A">
        <w:rPr>
          <w:sz w:val="20"/>
        </w:rPr>
        <w:t>Parent partnership and communication is vital to our approach and we value and welcome others opinions and concerns.</w:t>
      </w:r>
      <w:r w:rsidR="006F6DA5">
        <w:rPr>
          <w:sz w:val="20"/>
        </w:rPr>
        <w:t xml:space="preserve"> All children with IEPs are involved in the review process alongside their parnets.</w:t>
      </w:r>
    </w:p>
    <w:p w:rsidR="00473D52" w:rsidRDefault="00473D52" w:rsidP="00281B4A">
      <w:pPr>
        <w:rPr>
          <w:sz w:val="20"/>
        </w:rPr>
      </w:pPr>
    </w:p>
    <w:p w:rsidR="00436826" w:rsidRDefault="00436826" w:rsidP="00436826">
      <w:pPr>
        <w:pStyle w:val="Heading2"/>
        <w:rPr>
          <w:lang w:eastAsia="en-US"/>
        </w:rPr>
      </w:pPr>
      <w:bookmarkStart w:id="40" w:name="_Toc417987998"/>
      <w:r>
        <w:rPr>
          <w:lang w:eastAsia="en-US"/>
        </w:rPr>
        <w:t>Complaints</w:t>
      </w:r>
      <w:bookmarkEnd w:id="40"/>
    </w:p>
    <w:p w:rsidR="00BC251F" w:rsidRDefault="00BC251F" w:rsidP="00D94892">
      <w:pPr>
        <w:rPr>
          <w:sz w:val="20"/>
        </w:rPr>
      </w:pPr>
      <w:r w:rsidRPr="00BC251F">
        <w:rPr>
          <w:sz w:val="20"/>
        </w:rPr>
        <w:t>Any complaints will be dealt with in accordance with the school’s Complaints Procedure and P</w:t>
      </w:r>
      <w:r w:rsidR="00473D52" w:rsidRPr="00BC251F">
        <w:rPr>
          <w:sz w:val="20"/>
        </w:rPr>
        <w:t xml:space="preserve">olicy </w:t>
      </w:r>
      <w:r w:rsidRPr="00BC251F">
        <w:rPr>
          <w:sz w:val="20"/>
        </w:rPr>
        <w:t>which can be found on the school’s website:</w:t>
      </w:r>
      <w:r>
        <w:rPr>
          <w:sz w:val="20"/>
        </w:rPr>
        <w:t xml:space="preserve"> </w:t>
      </w:r>
    </w:p>
    <w:p w:rsidR="00473D52" w:rsidRPr="00BC251F" w:rsidRDefault="00BC251F" w:rsidP="00D94892">
      <w:pPr>
        <w:rPr>
          <w:sz w:val="20"/>
        </w:rPr>
      </w:pPr>
      <w:r w:rsidRPr="00BC251F">
        <w:rPr>
          <w:sz w:val="20"/>
        </w:rPr>
        <w:t>http://stpetersce.eschools.co.uk/website/policies/26796</w:t>
      </w:r>
    </w:p>
    <w:p w:rsidR="00D94892" w:rsidRPr="00D94892" w:rsidRDefault="00D94892" w:rsidP="00D94892">
      <w:pPr>
        <w:rPr>
          <w:lang w:eastAsia="en-US"/>
        </w:rPr>
      </w:pPr>
    </w:p>
    <w:p w:rsidR="00A94262" w:rsidRDefault="00A94262" w:rsidP="00A94262">
      <w:pPr>
        <w:pStyle w:val="Heading1"/>
        <w:rPr>
          <w:lang w:eastAsia="en-US"/>
        </w:rPr>
      </w:pPr>
      <w:bookmarkStart w:id="41" w:name="_Toc417987999"/>
      <w:r>
        <w:rPr>
          <w:lang w:eastAsia="en-US"/>
        </w:rPr>
        <w:t>External Support</w:t>
      </w:r>
      <w:bookmarkEnd w:id="41"/>
    </w:p>
    <w:p w:rsidR="0045711A" w:rsidRPr="00281B4A" w:rsidRDefault="0045711A" w:rsidP="0045711A">
      <w:pPr>
        <w:rPr>
          <w:sz w:val="20"/>
        </w:rPr>
      </w:pPr>
      <w:r w:rsidRPr="00281B4A">
        <w:rPr>
          <w:sz w:val="20"/>
        </w:rPr>
        <w:t xml:space="preserve">St Peter’s has a good professional relationship with a range of outside support agencies and services, including speech and language therapists, social communication team, inclusion advisory service, school nurses, as well as links with Social Care, community police force and educational welfare department.  </w:t>
      </w:r>
    </w:p>
    <w:p w:rsidR="00436826" w:rsidRDefault="00436826" w:rsidP="00436826"/>
    <w:p w:rsidR="00A94262" w:rsidRDefault="00A94262" w:rsidP="00A94262">
      <w:pPr>
        <w:pStyle w:val="Heading1"/>
      </w:pPr>
      <w:bookmarkStart w:id="42" w:name="_Toc417988000"/>
      <w:r>
        <w:t>Parent Support Services</w:t>
      </w:r>
      <w:bookmarkEnd w:id="42"/>
    </w:p>
    <w:p w:rsidR="00BF220E" w:rsidRPr="001A7296" w:rsidRDefault="00BF220E" w:rsidP="00BF220E">
      <w:pPr>
        <w:pStyle w:val="NormalWeb"/>
        <w:rPr>
          <w:rFonts w:ascii="Trebuchet MS" w:hAnsi="Trebuchet MS"/>
          <w:sz w:val="20"/>
          <w:szCs w:val="20"/>
        </w:rPr>
      </w:pPr>
      <w:r w:rsidRPr="001A7296">
        <w:rPr>
          <w:rFonts w:ascii="Trebuchet MS" w:hAnsi="Trebuchet MS"/>
          <w:sz w:val="20"/>
          <w:szCs w:val="20"/>
        </w:rPr>
        <w:t>To get help and support, you should firstly contact your child's:</w:t>
      </w:r>
    </w:p>
    <w:p w:rsidR="00BF220E" w:rsidRPr="001A7296" w:rsidRDefault="00BF220E" w:rsidP="00136E25">
      <w:pPr>
        <w:numPr>
          <w:ilvl w:val="0"/>
          <w:numId w:val="15"/>
        </w:numPr>
        <w:spacing w:before="100" w:beforeAutospacing="1" w:after="100" w:afterAutospacing="1"/>
        <w:jc w:val="left"/>
        <w:rPr>
          <w:sz w:val="20"/>
        </w:rPr>
      </w:pPr>
      <w:r w:rsidRPr="001A7296">
        <w:rPr>
          <w:sz w:val="20"/>
        </w:rPr>
        <w:t>class teacher</w:t>
      </w:r>
    </w:p>
    <w:p w:rsidR="00BF220E" w:rsidRPr="001A7296" w:rsidRDefault="00BF220E" w:rsidP="00136E25">
      <w:pPr>
        <w:numPr>
          <w:ilvl w:val="0"/>
          <w:numId w:val="15"/>
        </w:numPr>
        <w:spacing w:before="100" w:beforeAutospacing="1" w:after="100" w:afterAutospacing="1"/>
        <w:jc w:val="left"/>
        <w:rPr>
          <w:sz w:val="20"/>
        </w:rPr>
      </w:pPr>
      <w:r w:rsidRPr="001A7296">
        <w:rPr>
          <w:sz w:val="20"/>
        </w:rPr>
        <w:t>head teacher</w:t>
      </w:r>
    </w:p>
    <w:p w:rsidR="00BF220E" w:rsidRPr="001A7296" w:rsidRDefault="00BF220E" w:rsidP="00136E25">
      <w:pPr>
        <w:numPr>
          <w:ilvl w:val="0"/>
          <w:numId w:val="15"/>
        </w:numPr>
        <w:spacing w:before="100" w:beforeAutospacing="1" w:after="100" w:afterAutospacing="1"/>
        <w:jc w:val="left"/>
        <w:rPr>
          <w:sz w:val="20"/>
        </w:rPr>
      </w:pPr>
      <w:r w:rsidRPr="001A7296">
        <w:rPr>
          <w:sz w:val="20"/>
        </w:rPr>
        <w:t>school's special educational needs coordinator (SENCo).</w:t>
      </w:r>
    </w:p>
    <w:p w:rsidR="00BF220E" w:rsidRPr="001A7296" w:rsidRDefault="00BF220E" w:rsidP="00BF220E">
      <w:pPr>
        <w:pStyle w:val="NormalWeb"/>
        <w:rPr>
          <w:rFonts w:ascii="Trebuchet MS" w:hAnsi="Trebuchet MS"/>
          <w:sz w:val="20"/>
          <w:szCs w:val="20"/>
        </w:rPr>
      </w:pPr>
      <w:r w:rsidRPr="001A7296">
        <w:rPr>
          <w:rFonts w:ascii="Trebuchet MS" w:hAnsi="Trebuchet MS"/>
          <w:sz w:val="20"/>
          <w:szCs w:val="20"/>
        </w:rPr>
        <w:t>Or, you can contact the Parent Partnership Service, which advises parents on all aspects of special educational needs and getting s</w:t>
      </w:r>
      <w:r w:rsidR="004D3A59" w:rsidRPr="001A7296">
        <w:rPr>
          <w:rFonts w:ascii="Trebuchet MS" w:hAnsi="Trebuchet MS"/>
          <w:sz w:val="20"/>
          <w:szCs w:val="20"/>
        </w:rPr>
        <w:t>upport for children in school. They</w:t>
      </w:r>
      <w:r w:rsidRPr="001A7296">
        <w:rPr>
          <w:rFonts w:ascii="Trebuchet MS" w:hAnsi="Trebuchet MS"/>
          <w:sz w:val="20"/>
          <w:szCs w:val="20"/>
        </w:rPr>
        <w:t xml:space="preserve"> can provide information on:</w:t>
      </w:r>
    </w:p>
    <w:p w:rsidR="00BF220E" w:rsidRPr="001A7296" w:rsidRDefault="00BF220E" w:rsidP="00136E25">
      <w:pPr>
        <w:numPr>
          <w:ilvl w:val="0"/>
          <w:numId w:val="16"/>
        </w:numPr>
        <w:spacing w:before="100" w:beforeAutospacing="1" w:after="100" w:afterAutospacing="1"/>
        <w:jc w:val="left"/>
        <w:rPr>
          <w:sz w:val="20"/>
        </w:rPr>
      </w:pPr>
      <w:r w:rsidRPr="001A7296">
        <w:rPr>
          <w:sz w:val="20"/>
        </w:rPr>
        <w:t>the special educational needs process</w:t>
      </w:r>
    </w:p>
    <w:p w:rsidR="00BF220E" w:rsidRPr="001A7296" w:rsidRDefault="00BF220E" w:rsidP="00136E25">
      <w:pPr>
        <w:numPr>
          <w:ilvl w:val="0"/>
          <w:numId w:val="16"/>
        </w:numPr>
        <w:spacing w:before="100" w:beforeAutospacing="1" w:after="100" w:afterAutospacing="1"/>
        <w:jc w:val="left"/>
        <w:rPr>
          <w:sz w:val="20"/>
        </w:rPr>
      </w:pPr>
      <w:r w:rsidRPr="001A7296">
        <w:rPr>
          <w:sz w:val="20"/>
        </w:rPr>
        <w:t>support during the school application process</w:t>
      </w:r>
    </w:p>
    <w:p w:rsidR="00BF220E" w:rsidRPr="001A7296" w:rsidRDefault="00BF220E" w:rsidP="00136E25">
      <w:pPr>
        <w:numPr>
          <w:ilvl w:val="0"/>
          <w:numId w:val="16"/>
        </w:numPr>
        <w:spacing w:before="100" w:beforeAutospacing="1" w:after="100" w:afterAutospacing="1"/>
        <w:jc w:val="left"/>
        <w:rPr>
          <w:sz w:val="20"/>
        </w:rPr>
      </w:pPr>
      <w:r w:rsidRPr="001A7296">
        <w:rPr>
          <w:sz w:val="20"/>
        </w:rPr>
        <w:t>statutory assessments and statements</w:t>
      </w:r>
    </w:p>
    <w:p w:rsidR="00BF220E" w:rsidRPr="001A7296" w:rsidRDefault="00BF220E" w:rsidP="00136E25">
      <w:pPr>
        <w:numPr>
          <w:ilvl w:val="0"/>
          <w:numId w:val="16"/>
        </w:numPr>
        <w:spacing w:before="100" w:beforeAutospacing="1" w:after="100" w:afterAutospacing="1"/>
        <w:jc w:val="left"/>
        <w:rPr>
          <w:sz w:val="20"/>
        </w:rPr>
      </w:pPr>
      <w:r w:rsidRPr="001A7296">
        <w:rPr>
          <w:sz w:val="20"/>
        </w:rPr>
        <w:t>annual reviews</w:t>
      </w:r>
    </w:p>
    <w:p w:rsidR="00BF220E" w:rsidRPr="001A7296" w:rsidRDefault="00BF220E" w:rsidP="00136E25">
      <w:pPr>
        <w:numPr>
          <w:ilvl w:val="0"/>
          <w:numId w:val="16"/>
        </w:numPr>
        <w:spacing w:before="100" w:beforeAutospacing="1" w:after="100" w:afterAutospacing="1"/>
        <w:jc w:val="left"/>
        <w:rPr>
          <w:sz w:val="20"/>
        </w:rPr>
      </w:pPr>
      <w:r w:rsidRPr="001A7296">
        <w:rPr>
          <w:sz w:val="20"/>
        </w:rPr>
        <w:t>appeals and tribunals.</w:t>
      </w:r>
    </w:p>
    <w:p w:rsidR="004D3A59" w:rsidRPr="001A7296" w:rsidRDefault="004D3A59" w:rsidP="001A7296">
      <w:pPr>
        <w:pStyle w:val="NormalWeb"/>
        <w:rPr>
          <w:b/>
          <w:u w:val="single"/>
        </w:rPr>
      </w:pPr>
      <w:r w:rsidRPr="001A7296">
        <w:rPr>
          <w:rFonts w:ascii="Trebuchet MS" w:hAnsi="Trebuchet MS"/>
          <w:b/>
          <w:sz w:val="20"/>
          <w:szCs w:val="20"/>
          <w:u w:val="single"/>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4D3A59" w:rsidTr="001A7296">
        <w:tc>
          <w:tcPr>
            <w:tcW w:w="4508" w:type="dxa"/>
          </w:tcPr>
          <w:p w:rsidR="004D3A59" w:rsidRPr="001A7296" w:rsidRDefault="004D3A59" w:rsidP="001A7296">
            <w:pPr>
              <w:spacing w:before="100" w:beforeAutospacing="1" w:after="100" w:afterAutospacing="1"/>
              <w:jc w:val="left"/>
            </w:pPr>
            <w:r w:rsidRPr="001A7296">
              <w:rPr>
                <w:u w:val="single"/>
              </w:rPr>
              <w:t>Email</w:t>
            </w:r>
            <w:r w:rsidRPr="001A7296">
              <w:t xml:space="preserve">: </w:t>
            </w:r>
            <w:hyperlink r:id="rId12" w:tooltip="Send email to parent.partnership@westsussex.gov.uk" w:history="1">
              <w:r w:rsidRPr="001A7296">
                <w:t xml:space="preserve">parent.partnership@westsussex.gov.uk </w:t>
              </w:r>
            </w:hyperlink>
          </w:p>
        </w:tc>
        <w:tc>
          <w:tcPr>
            <w:tcW w:w="4509" w:type="dxa"/>
          </w:tcPr>
          <w:p w:rsidR="004D3A59" w:rsidRPr="001A7296" w:rsidRDefault="004D3A59" w:rsidP="001A7296">
            <w:pPr>
              <w:spacing w:before="100" w:beforeAutospacing="1" w:after="100" w:afterAutospacing="1"/>
              <w:jc w:val="left"/>
            </w:pPr>
            <w:r w:rsidRPr="001A7296">
              <w:rPr>
                <w:u w:val="single"/>
              </w:rPr>
              <w:t>Telephone</w:t>
            </w:r>
            <w:r w:rsidRPr="001A7296">
              <w:t xml:space="preserve">: </w:t>
            </w:r>
            <w:hyperlink r:id="rId13" w:history="1">
              <w:r w:rsidRPr="001A7296">
                <w:t xml:space="preserve">0845 075 1008 </w:t>
              </w:r>
            </w:hyperlink>
          </w:p>
        </w:tc>
      </w:tr>
      <w:tr w:rsidR="004D3A59" w:rsidTr="001A7296">
        <w:tc>
          <w:tcPr>
            <w:tcW w:w="9017" w:type="dxa"/>
            <w:gridSpan w:val="2"/>
          </w:tcPr>
          <w:p w:rsidR="001A7296" w:rsidRDefault="001A7296" w:rsidP="001A7296">
            <w:pPr>
              <w:spacing w:before="100" w:beforeAutospacing="1" w:after="100" w:afterAutospacing="1"/>
              <w:jc w:val="left"/>
            </w:pPr>
          </w:p>
          <w:p w:rsidR="004D3A59" w:rsidRPr="001A7296" w:rsidRDefault="004D3A59" w:rsidP="001A7296">
            <w:pPr>
              <w:spacing w:before="100" w:beforeAutospacing="1" w:after="100" w:afterAutospacing="1"/>
              <w:jc w:val="left"/>
            </w:pPr>
            <w:r w:rsidRPr="001A7296">
              <w:rPr>
                <w:u w:val="single"/>
              </w:rPr>
              <w:t>Address</w:t>
            </w:r>
            <w:r w:rsidRPr="001A7296">
              <w:t xml:space="preserve">: </w:t>
            </w:r>
            <w:r w:rsidR="001A7296">
              <w:br/>
              <w:t>O</w:t>
            </w:r>
            <w:r w:rsidRPr="001A7296">
              <w:t xml:space="preserve">riel Lodge </w:t>
            </w:r>
            <w:r w:rsidRPr="001A7296">
              <w:br/>
              <w:t xml:space="preserve">West Street </w:t>
            </w:r>
            <w:r w:rsidRPr="001A7296">
              <w:br/>
              <w:t xml:space="preserve">Chichester </w:t>
            </w:r>
            <w:r w:rsidRPr="001A7296">
              <w:br/>
              <w:t xml:space="preserve">West Sussex </w:t>
            </w:r>
            <w:r w:rsidRPr="001A7296">
              <w:br/>
              <w:t>PO19 1RZ</w:t>
            </w:r>
          </w:p>
        </w:tc>
      </w:tr>
      <w:tr w:rsidR="004D3A59" w:rsidTr="001A7296">
        <w:tc>
          <w:tcPr>
            <w:tcW w:w="9017" w:type="dxa"/>
            <w:gridSpan w:val="2"/>
          </w:tcPr>
          <w:p w:rsidR="004D3A59" w:rsidRPr="004D3A59" w:rsidRDefault="004D3A59" w:rsidP="001A7296">
            <w:pPr>
              <w:spacing w:before="100" w:beforeAutospacing="1" w:after="100" w:afterAutospacing="1"/>
              <w:jc w:val="left"/>
            </w:pPr>
            <w:r w:rsidRPr="004D3A59">
              <w:t xml:space="preserve">Additional information </w:t>
            </w:r>
          </w:p>
          <w:p w:rsidR="00C64CCD" w:rsidRPr="001A7296" w:rsidRDefault="004D3A59" w:rsidP="003854E2">
            <w:pPr>
              <w:spacing w:before="100" w:beforeAutospacing="1" w:after="100" w:afterAutospacing="1"/>
              <w:ind w:left="720" w:hanging="720"/>
              <w:jc w:val="left"/>
            </w:pPr>
            <w:r w:rsidRPr="004D3A59">
              <w:t xml:space="preserve">The helpline is confidential and is open Monday to Friday during office hours. </w:t>
            </w:r>
          </w:p>
        </w:tc>
      </w:tr>
    </w:tbl>
    <w:p w:rsidR="00C64CCD" w:rsidRPr="00C64CCD" w:rsidRDefault="00A26EBA" w:rsidP="00C64CCD">
      <w:pPr>
        <w:spacing w:before="100" w:beforeAutospacing="1" w:after="100" w:afterAutospacing="1"/>
        <w:jc w:val="left"/>
        <w:rPr>
          <w:sz w:val="20"/>
        </w:rPr>
      </w:pPr>
      <w:r>
        <w:rPr>
          <w:sz w:val="20"/>
        </w:rPr>
        <w:t>They</w:t>
      </w:r>
      <w:r w:rsidR="00C64CCD" w:rsidRPr="00C64CCD">
        <w:rPr>
          <w:sz w:val="20"/>
        </w:rPr>
        <w:t xml:space="preserve"> will help you communicate with schools and the local authority by:</w:t>
      </w:r>
    </w:p>
    <w:p w:rsidR="00C64CCD" w:rsidRPr="00C64CCD" w:rsidRDefault="00C64CCD" w:rsidP="00136E25">
      <w:pPr>
        <w:pStyle w:val="ListParagraph"/>
        <w:numPr>
          <w:ilvl w:val="0"/>
          <w:numId w:val="17"/>
        </w:numPr>
        <w:spacing w:before="100" w:beforeAutospacing="1" w:after="100" w:afterAutospacing="1"/>
        <w:jc w:val="left"/>
        <w:rPr>
          <w:rFonts w:ascii="Trebuchet MS" w:eastAsia="Times New Roman" w:hAnsi="Trebuchet MS"/>
          <w:sz w:val="20"/>
          <w:szCs w:val="20"/>
          <w:lang w:eastAsia="en-GB"/>
        </w:rPr>
      </w:pPr>
      <w:r w:rsidRPr="00C64CCD">
        <w:rPr>
          <w:rFonts w:ascii="Trebuchet MS" w:eastAsia="Times New Roman" w:hAnsi="Trebuchet MS"/>
          <w:sz w:val="20"/>
          <w:szCs w:val="20"/>
          <w:lang w:eastAsia="en-GB"/>
        </w:rPr>
        <w:t>listening and giving advice to parents who have concerns about their child's SEN</w:t>
      </w:r>
    </w:p>
    <w:p w:rsidR="00C64CCD" w:rsidRPr="00C64CCD" w:rsidRDefault="00C64CCD" w:rsidP="00136E25">
      <w:pPr>
        <w:pStyle w:val="ListParagraph"/>
        <w:numPr>
          <w:ilvl w:val="0"/>
          <w:numId w:val="17"/>
        </w:numPr>
        <w:spacing w:before="100" w:beforeAutospacing="1" w:after="100" w:afterAutospacing="1"/>
        <w:jc w:val="left"/>
        <w:rPr>
          <w:rFonts w:ascii="Trebuchet MS" w:eastAsia="Times New Roman" w:hAnsi="Trebuchet MS"/>
          <w:sz w:val="20"/>
          <w:szCs w:val="20"/>
          <w:lang w:eastAsia="en-GB"/>
        </w:rPr>
      </w:pPr>
      <w:r w:rsidRPr="00C64CCD">
        <w:rPr>
          <w:rFonts w:ascii="Trebuchet MS" w:eastAsia="Times New Roman" w:hAnsi="Trebuchet MS"/>
          <w:sz w:val="20"/>
          <w:szCs w:val="20"/>
          <w:lang w:eastAsia="en-GB"/>
        </w:rPr>
        <w:t>supporting parents throughout the statutory assessment and at meetings where the education provision will be discussed with the help of Independent Parental Supporters (IPS)</w:t>
      </w:r>
    </w:p>
    <w:p w:rsidR="00C64CCD" w:rsidRPr="00C64CCD" w:rsidRDefault="00C64CCD" w:rsidP="00136E25">
      <w:pPr>
        <w:pStyle w:val="ListParagraph"/>
        <w:numPr>
          <w:ilvl w:val="0"/>
          <w:numId w:val="17"/>
        </w:numPr>
        <w:spacing w:before="100" w:beforeAutospacing="1" w:after="100" w:afterAutospacing="1"/>
        <w:jc w:val="left"/>
        <w:rPr>
          <w:rFonts w:ascii="Trebuchet MS" w:eastAsia="Times New Roman" w:hAnsi="Trebuchet MS"/>
          <w:sz w:val="20"/>
          <w:szCs w:val="20"/>
          <w:lang w:eastAsia="en-GB"/>
        </w:rPr>
      </w:pPr>
      <w:r w:rsidRPr="00C64CCD">
        <w:rPr>
          <w:rFonts w:ascii="Trebuchet MS" w:eastAsia="Times New Roman" w:hAnsi="Trebuchet MS"/>
          <w:sz w:val="20"/>
          <w:szCs w:val="20"/>
          <w:lang w:eastAsia="en-GB"/>
        </w:rPr>
        <w:t>making sure that clear information is always available, via our leaflets and other useful information.</w:t>
      </w:r>
    </w:p>
    <w:p w:rsidR="004D3A59" w:rsidRPr="001A7296" w:rsidRDefault="004D3A59" w:rsidP="001A7296">
      <w:pPr>
        <w:spacing w:before="100" w:beforeAutospacing="1" w:after="100" w:afterAutospacing="1"/>
        <w:jc w:val="left"/>
        <w:rPr>
          <w:sz w:val="20"/>
        </w:rPr>
      </w:pPr>
      <w:r w:rsidRPr="001A7296">
        <w:rPr>
          <w:sz w:val="20"/>
        </w:rPr>
        <w:lastRenderedPageBreak/>
        <w:t xml:space="preserve">Further guidance can </w:t>
      </w:r>
      <w:r w:rsidR="001A7296">
        <w:rPr>
          <w:sz w:val="20"/>
        </w:rPr>
        <w:t>b</w:t>
      </w:r>
      <w:r w:rsidRPr="001A7296">
        <w:rPr>
          <w:sz w:val="20"/>
        </w:rPr>
        <w:t xml:space="preserve">e found on the following web page: </w:t>
      </w:r>
    </w:p>
    <w:p w:rsidR="004D3A59" w:rsidRPr="001A7296" w:rsidRDefault="004D3A59" w:rsidP="001A7296">
      <w:pPr>
        <w:spacing w:before="100" w:beforeAutospacing="1" w:after="100" w:afterAutospacing="1"/>
        <w:jc w:val="left"/>
        <w:rPr>
          <w:sz w:val="20"/>
        </w:rPr>
      </w:pPr>
      <w:r w:rsidRPr="001A7296">
        <w:rPr>
          <w:sz w:val="20"/>
        </w:rPr>
        <w:t>https://www.westsussex.gov.uk/education-children-and-families/special-educational-needs-and-disability-send/support-for-children-over-5-with-send</w:t>
      </w:r>
    </w:p>
    <w:p w:rsidR="004D3A59" w:rsidRPr="00BF220E" w:rsidRDefault="004D3A59" w:rsidP="00A94262"/>
    <w:p w:rsidR="00A94262" w:rsidRDefault="00A94262" w:rsidP="00A94262">
      <w:pPr>
        <w:pStyle w:val="Heading1"/>
      </w:pPr>
      <w:bookmarkStart w:id="43" w:name="_Toc417988001"/>
      <w:r>
        <w:t>Pupil’s leaving the school</w:t>
      </w:r>
      <w:bookmarkEnd w:id="43"/>
    </w:p>
    <w:p w:rsidR="00473D52" w:rsidRDefault="00BC251F" w:rsidP="00A26EBA">
      <w:r w:rsidRPr="00BC251F">
        <w:t xml:space="preserve">Year 6 pupils </w:t>
      </w:r>
      <w:r>
        <w:t>will undertake a thorough transition process. The SENCo from the school that will receive a SEN child will visit St Peter’s and the SEN children during the summer term. If deemed necessary additional transition arrangements will be put in place as required. E.g. “New Foresters”.</w:t>
      </w:r>
    </w:p>
    <w:p w:rsidR="00BC251F" w:rsidRPr="00BC251F" w:rsidRDefault="00BC251F" w:rsidP="00A26EBA"/>
    <w:p w:rsidR="00BC251F" w:rsidRPr="00BC251F" w:rsidRDefault="00BC251F" w:rsidP="00A26EBA">
      <w:r w:rsidRPr="00BC251F">
        <w:t>For all other leavers, the child</w:t>
      </w:r>
      <w:r>
        <w:t>’</w:t>
      </w:r>
      <w:r w:rsidRPr="00BC251F">
        <w:t>s SEN folder, notes and IEPs will be passed on to the receiving school.</w:t>
      </w:r>
    </w:p>
    <w:p w:rsidR="00A26EBA" w:rsidRPr="00A26EBA" w:rsidRDefault="00A26EBA" w:rsidP="00A26EBA"/>
    <w:p w:rsidR="00436826" w:rsidRDefault="00986139" w:rsidP="00986139">
      <w:pPr>
        <w:pStyle w:val="Heading1"/>
      </w:pPr>
      <w:bookmarkStart w:id="44" w:name="_Toc417988002"/>
      <w:r>
        <w:t xml:space="preserve">The West </w:t>
      </w:r>
      <w:r w:rsidR="004705A0">
        <w:t>Sussex Education Authority SEN Local O</w:t>
      </w:r>
      <w:r>
        <w:t>ffer</w:t>
      </w:r>
      <w:bookmarkEnd w:id="44"/>
    </w:p>
    <w:p w:rsidR="00BF220E" w:rsidRDefault="00B17D55" w:rsidP="00E4468E">
      <w:pPr>
        <w:rPr>
          <w:sz w:val="20"/>
        </w:rPr>
      </w:pPr>
      <w:r>
        <w:rPr>
          <w:sz w:val="20"/>
        </w:rPr>
        <w:t>Details of West Sussex</w:t>
      </w:r>
      <w:r w:rsidR="00BF220E">
        <w:rPr>
          <w:sz w:val="20"/>
        </w:rPr>
        <w:t xml:space="preserve">’s local </w:t>
      </w:r>
      <w:r>
        <w:rPr>
          <w:sz w:val="20"/>
        </w:rPr>
        <w:t>offer can be found on a dedicated portal.</w:t>
      </w:r>
    </w:p>
    <w:p w:rsidR="00BF220E" w:rsidRPr="008436A8" w:rsidRDefault="00BF220E" w:rsidP="00E4468E">
      <w:pPr>
        <w:rPr>
          <w:sz w:val="20"/>
        </w:rPr>
      </w:pPr>
      <w:r w:rsidRPr="00BF220E">
        <w:rPr>
          <w:sz w:val="20"/>
        </w:rPr>
        <w:t>https://westsussex.local-offer.org/</w:t>
      </w:r>
    </w:p>
    <w:p w:rsidR="00E4468E" w:rsidRPr="008436A8" w:rsidRDefault="00E4468E" w:rsidP="00E4468E">
      <w:pPr>
        <w:rPr>
          <w:sz w:val="20"/>
        </w:rPr>
      </w:pPr>
    </w:p>
    <w:p w:rsidR="00BF220E" w:rsidRDefault="00BF220E" w:rsidP="00B41A68">
      <w:pPr>
        <w:pStyle w:val="Heading1"/>
        <w:numPr>
          <w:ilvl w:val="0"/>
          <w:numId w:val="0"/>
        </w:numPr>
        <w:spacing w:before="100" w:after="100"/>
        <w:jc w:val="left"/>
        <w:rPr>
          <w:b w:val="0"/>
          <w:kern w:val="0"/>
          <w:sz w:val="20"/>
        </w:rPr>
      </w:pPr>
      <w:bookmarkStart w:id="45" w:name="_Toc417988003"/>
      <w:bookmarkStart w:id="46" w:name="_Toc107888017"/>
      <w:r w:rsidRPr="00BF220E">
        <w:rPr>
          <w:b w:val="0"/>
          <w:kern w:val="0"/>
          <w:sz w:val="20"/>
        </w:rPr>
        <w:t>Find support, guidance and information for children with special educational</w:t>
      </w:r>
      <w:r>
        <w:rPr>
          <w:b w:val="0"/>
          <w:kern w:val="0"/>
          <w:sz w:val="20"/>
        </w:rPr>
        <w:t xml:space="preserve"> needs and disabilities (SEND)</w:t>
      </w:r>
      <w:r w:rsidRPr="00BF220E">
        <w:rPr>
          <w:b w:val="0"/>
          <w:kern w:val="0"/>
          <w:sz w:val="20"/>
        </w:rPr>
        <w:t>:</w:t>
      </w:r>
      <w:bookmarkEnd w:id="45"/>
    </w:p>
    <w:p w:rsidR="00BF220E" w:rsidRPr="00BF220E" w:rsidRDefault="003B6832" w:rsidP="00B41A68">
      <w:pPr>
        <w:pStyle w:val="Heading1"/>
        <w:numPr>
          <w:ilvl w:val="0"/>
          <w:numId w:val="0"/>
        </w:numPr>
        <w:spacing w:before="100" w:after="100"/>
        <w:jc w:val="left"/>
        <w:rPr>
          <w:b w:val="0"/>
          <w:kern w:val="0"/>
          <w:sz w:val="20"/>
        </w:rPr>
      </w:pPr>
      <w:hyperlink r:id="rId14" w:history="1">
        <w:bookmarkStart w:id="47" w:name="_Toc417988004"/>
        <w:r w:rsidR="00BF220E" w:rsidRPr="00BF220E">
          <w:rPr>
            <w:b w:val="0"/>
            <w:kern w:val="0"/>
            <w:sz w:val="20"/>
          </w:rPr>
          <w:t>https://www.westsussex.gov.uk/education-children-and-families/special-educational-needs-and-disability-send/</w:t>
        </w:r>
        <w:bookmarkEnd w:id="47"/>
      </w:hyperlink>
    </w:p>
    <w:p w:rsidR="00BF220E" w:rsidRDefault="00BF220E" w:rsidP="00B41A68">
      <w:pPr>
        <w:pStyle w:val="Heading1"/>
        <w:numPr>
          <w:ilvl w:val="0"/>
          <w:numId w:val="0"/>
        </w:numPr>
        <w:spacing w:before="100" w:after="100"/>
        <w:jc w:val="left"/>
      </w:pPr>
    </w:p>
    <w:p w:rsidR="00B41A68" w:rsidRDefault="00B41A68" w:rsidP="00B41A68">
      <w:pPr>
        <w:pStyle w:val="Heading1"/>
        <w:numPr>
          <w:ilvl w:val="0"/>
          <w:numId w:val="0"/>
        </w:numPr>
        <w:spacing w:before="100" w:after="100"/>
        <w:jc w:val="left"/>
      </w:pPr>
      <w:r>
        <w:br w:type="page"/>
      </w:r>
      <w:bookmarkStart w:id="48" w:name="_Toc417988005"/>
      <w:r w:rsidRPr="002D78F8">
        <w:lastRenderedPageBreak/>
        <w:t>Appendix A</w:t>
      </w:r>
      <w:bookmarkEnd w:id="46"/>
      <w:r w:rsidRPr="002D78F8">
        <w:t xml:space="preserve"> – </w:t>
      </w:r>
      <w:r w:rsidR="00B74C26" w:rsidRPr="00B74C26">
        <w:t>The Special Educational Needs and Disability Regulations 2014</w:t>
      </w:r>
      <w:bookmarkEnd w:id="48"/>
    </w:p>
    <w:p w:rsidR="00382B41" w:rsidRPr="00382B41" w:rsidRDefault="00382B41" w:rsidP="00382B41"/>
    <w:p w:rsidR="00B74C26" w:rsidRDefault="00B74C26" w:rsidP="00B74C26"/>
    <w:p w:rsidR="00B74C26" w:rsidRPr="00B74C26" w:rsidRDefault="00B74C26" w:rsidP="00B74C26">
      <w:r>
        <w:object w:dxaOrig="1515" w:dyaOrig="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5" o:title=""/>
          </v:shape>
          <o:OLEObject Type="Embed" ProgID="Package" ShapeID="_x0000_i1025" DrawAspect="Icon" ObjectID="_1493637920" r:id="rId16"/>
        </w:object>
      </w:r>
    </w:p>
    <w:p w:rsidR="00B41A68" w:rsidRPr="00983AEC" w:rsidRDefault="00B41A68" w:rsidP="00B41A68"/>
    <w:p w:rsidR="00B41A68" w:rsidRDefault="00B41A68" w:rsidP="00B41A68">
      <w:pPr>
        <w:rPr>
          <w:sz w:val="20"/>
        </w:rPr>
      </w:pPr>
    </w:p>
    <w:p w:rsidR="004B7BFD" w:rsidRDefault="00BD32C2">
      <w:pPr>
        <w:rPr>
          <w:b/>
          <w:kern w:val="28"/>
          <w:sz w:val="32"/>
        </w:rPr>
      </w:pPr>
      <w:r w:rsidRPr="00BD32C2">
        <w:rPr>
          <w:b/>
          <w:kern w:val="28"/>
          <w:sz w:val="32"/>
        </w:rPr>
        <w:t>Appendix B</w:t>
      </w:r>
      <w:r>
        <w:rPr>
          <w:b/>
          <w:kern w:val="28"/>
          <w:sz w:val="32"/>
        </w:rPr>
        <w:t xml:space="preserve"> - </w:t>
      </w:r>
      <w:r w:rsidR="00382B41">
        <w:rPr>
          <w:b/>
          <w:kern w:val="28"/>
          <w:sz w:val="32"/>
        </w:rPr>
        <w:t>Schedule 1 (extract)</w:t>
      </w:r>
    </w:p>
    <w:p w:rsidR="00382B41" w:rsidRDefault="00382B41">
      <w:pPr>
        <w:rPr>
          <w:b/>
          <w:kern w:val="28"/>
          <w:sz w:val="32"/>
        </w:rPr>
      </w:pPr>
    </w:p>
    <w:p w:rsidR="00382B41" w:rsidRPr="00382B41" w:rsidRDefault="00382B41" w:rsidP="00382B41">
      <w:pPr>
        <w:jc w:val="left"/>
        <w:rPr>
          <w:b/>
          <w:sz w:val="20"/>
          <w:lang w:eastAsia="en-US"/>
        </w:rPr>
      </w:pPr>
      <w:r w:rsidRPr="00382B41">
        <w:rPr>
          <w:b/>
          <w:sz w:val="20"/>
          <w:lang w:eastAsia="en-US"/>
        </w:rPr>
        <w:t>SCHEDULE 1 Regulation 51</w:t>
      </w:r>
    </w:p>
    <w:p w:rsidR="00382B41" w:rsidRPr="00382B41" w:rsidRDefault="00382B41" w:rsidP="00382B41">
      <w:pPr>
        <w:jc w:val="left"/>
        <w:rPr>
          <w:sz w:val="20"/>
          <w:lang w:eastAsia="en-US"/>
        </w:rPr>
      </w:pPr>
    </w:p>
    <w:p w:rsidR="00382B41" w:rsidRPr="00382B41" w:rsidRDefault="00382B41" w:rsidP="00382B41">
      <w:pPr>
        <w:jc w:val="left"/>
        <w:rPr>
          <w:sz w:val="20"/>
          <w:lang w:eastAsia="en-US"/>
        </w:rPr>
      </w:pPr>
      <w:r w:rsidRPr="00382B41">
        <w:rPr>
          <w:sz w:val="20"/>
          <w:lang w:eastAsia="en-US"/>
        </w:rPr>
        <w:t xml:space="preserve">Information to be included in the SEN information report </w:t>
      </w:r>
    </w:p>
    <w:p w:rsidR="00382B41" w:rsidRDefault="00382B41" w:rsidP="00382B41">
      <w:pPr>
        <w:jc w:val="left"/>
        <w:rPr>
          <w:sz w:val="20"/>
          <w:lang w:eastAsia="en-US"/>
        </w:rPr>
      </w:pPr>
    </w:p>
    <w:p w:rsidR="00382B41" w:rsidRPr="00382B41" w:rsidRDefault="00382B41" w:rsidP="00382B41">
      <w:pPr>
        <w:jc w:val="left"/>
        <w:rPr>
          <w:sz w:val="20"/>
          <w:lang w:eastAsia="en-US"/>
        </w:rPr>
      </w:pPr>
      <w:r w:rsidRPr="00382B41">
        <w:rPr>
          <w:sz w:val="20"/>
          <w:lang w:eastAsia="en-US"/>
        </w:rPr>
        <w:t xml:space="preserve">1. The kinds of special educational needs for which provision is made at the school. </w:t>
      </w:r>
    </w:p>
    <w:p w:rsidR="00382B41" w:rsidRPr="00382B41" w:rsidRDefault="00382B41" w:rsidP="00382B41">
      <w:pPr>
        <w:jc w:val="left"/>
        <w:rPr>
          <w:sz w:val="20"/>
          <w:lang w:eastAsia="en-US"/>
        </w:rPr>
      </w:pPr>
      <w:r w:rsidRPr="00382B41">
        <w:rPr>
          <w:sz w:val="20"/>
          <w:lang w:eastAsia="en-US"/>
        </w:rPr>
        <w:t>2.</w:t>
      </w:r>
      <w:r>
        <w:rPr>
          <w:sz w:val="20"/>
          <w:lang w:eastAsia="en-US"/>
        </w:rPr>
        <w:t xml:space="preserve"> </w:t>
      </w:r>
      <w:r w:rsidRPr="00382B41">
        <w:rPr>
          <w:sz w:val="20"/>
          <w:lang w:eastAsia="en-US"/>
        </w:rPr>
        <w:t>Information, in relation to mainstream schools and</w:t>
      </w:r>
      <w:r>
        <w:rPr>
          <w:sz w:val="20"/>
          <w:lang w:eastAsia="en-US"/>
        </w:rPr>
        <w:t xml:space="preserve"> </w:t>
      </w:r>
      <w:r w:rsidRPr="00382B41">
        <w:rPr>
          <w:sz w:val="20"/>
          <w:lang w:eastAsia="en-US"/>
        </w:rPr>
        <w:t xml:space="preserve">maintained nursery schools, about the school’s policies for the identification and assessment of pupils with special educational needs. </w:t>
      </w:r>
    </w:p>
    <w:p w:rsidR="008436A8" w:rsidRDefault="00382B41" w:rsidP="00382B41">
      <w:pPr>
        <w:jc w:val="left"/>
        <w:rPr>
          <w:sz w:val="20"/>
          <w:lang w:eastAsia="en-US"/>
        </w:rPr>
      </w:pPr>
      <w:r w:rsidRPr="00382B41">
        <w:rPr>
          <w:sz w:val="20"/>
          <w:lang w:eastAsia="en-US"/>
        </w:rPr>
        <w:t>3.</w:t>
      </w:r>
      <w:r>
        <w:rPr>
          <w:sz w:val="20"/>
          <w:lang w:eastAsia="en-US"/>
        </w:rPr>
        <w:t xml:space="preserve"> </w:t>
      </w:r>
      <w:r w:rsidRPr="00382B41">
        <w:rPr>
          <w:sz w:val="20"/>
          <w:lang w:eastAsia="en-US"/>
        </w:rPr>
        <w:t>Information about the school’s policies for making</w:t>
      </w:r>
      <w:r>
        <w:rPr>
          <w:sz w:val="20"/>
          <w:lang w:eastAsia="en-US"/>
        </w:rPr>
        <w:t xml:space="preserve"> </w:t>
      </w:r>
      <w:r w:rsidRPr="00382B41">
        <w:rPr>
          <w:sz w:val="20"/>
          <w:lang w:eastAsia="en-US"/>
        </w:rPr>
        <w:t>provision for pupils with special educational needs whether or not pupils have EHC Plans, including</w:t>
      </w:r>
    </w:p>
    <w:p w:rsidR="00382B41" w:rsidRPr="00382B41" w:rsidRDefault="008436A8" w:rsidP="00382B41">
      <w:pPr>
        <w:jc w:val="left"/>
        <w:rPr>
          <w:sz w:val="20"/>
          <w:lang w:eastAsia="en-US"/>
        </w:rPr>
      </w:pPr>
      <w:r>
        <w:rPr>
          <w:sz w:val="20"/>
          <w:lang w:eastAsia="en-US"/>
        </w:rPr>
        <w:t>(a) H</w:t>
      </w:r>
      <w:r w:rsidR="00382B41" w:rsidRPr="00382B41">
        <w:rPr>
          <w:sz w:val="20"/>
          <w:lang w:eastAsia="en-US"/>
        </w:rPr>
        <w:t xml:space="preserve">ow the school evaluates the effectiveness of its provision for such pupils; </w:t>
      </w:r>
    </w:p>
    <w:p w:rsidR="00382B41" w:rsidRPr="00382B41" w:rsidRDefault="00382B41" w:rsidP="00382B41">
      <w:pPr>
        <w:jc w:val="left"/>
        <w:rPr>
          <w:sz w:val="20"/>
          <w:lang w:eastAsia="en-US"/>
        </w:rPr>
      </w:pPr>
      <w:r w:rsidRPr="00382B41">
        <w:rPr>
          <w:sz w:val="20"/>
          <w:lang w:eastAsia="en-US"/>
        </w:rPr>
        <w:t>(b)</w:t>
      </w:r>
      <w:r>
        <w:rPr>
          <w:sz w:val="20"/>
          <w:lang w:eastAsia="en-US"/>
        </w:rPr>
        <w:t xml:space="preserve"> T</w:t>
      </w:r>
      <w:r w:rsidRPr="00382B41">
        <w:rPr>
          <w:sz w:val="20"/>
          <w:lang w:eastAsia="en-US"/>
        </w:rPr>
        <w:t xml:space="preserve">he school’s arrangements for assessing and reviewing the progress of pupils with special educational needs; </w:t>
      </w:r>
    </w:p>
    <w:p w:rsidR="00382B41" w:rsidRPr="00382B41" w:rsidRDefault="00382B41" w:rsidP="00382B41">
      <w:pPr>
        <w:jc w:val="left"/>
        <w:rPr>
          <w:sz w:val="20"/>
          <w:lang w:eastAsia="en-US"/>
        </w:rPr>
      </w:pPr>
      <w:r w:rsidRPr="00382B41">
        <w:rPr>
          <w:sz w:val="20"/>
          <w:lang w:eastAsia="en-US"/>
        </w:rPr>
        <w:t>(c)</w:t>
      </w:r>
      <w:r>
        <w:rPr>
          <w:sz w:val="20"/>
          <w:lang w:eastAsia="en-US"/>
        </w:rPr>
        <w:t xml:space="preserve"> </w:t>
      </w:r>
      <w:r w:rsidRPr="00382B41">
        <w:rPr>
          <w:sz w:val="20"/>
          <w:lang w:eastAsia="en-US"/>
        </w:rPr>
        <w:t xml:space="preserve">The school’s approach to teaching pupils with special educational needs; </w:t>
      </w:r>
    </w:p>
    <w:p w:rsidR="00382B41" w:rsidRPr="00382B41" w:rsidRDefault="00382B41" w:rsidP="00382B41">
      <w:pPr>
        <w:jc w:val="left"/>
        <w:rPr>
          <w:sz w:val="20"/>
          <w:lang w:eastAsia="en-US"/>
        </w:rPr>
      </w:pPr>
      <w:r w:rsidRPr="00382B41">
        <w:rPr>
          <w:sz w:val="20"/>
          <w:lang w:eastAsia="en-US"/>
        </w:rPr>
        <w:t>(d)</w:t>
      </w:r>
      <w:r>
        <w:rPr>
          <w:sz w:val="20"/>
          <w:lang w:eastAsia="en-US"/>
        </w:rPr>
        <w:t xml:space="preserve"> </w:t>
      </w:r>
      <w:r w:rsidRPr="00382B41">
        <w:rPr>
          <w:sz w:val="20"/>
          <w:lang w:eastAsia="en-US"/>
        </w:rPr>
        <w:t xml:space="preserve">How the school adapts the curriculum and learning environment for pupils with special educational needs; </w:t>
      </w:r>
    </w:p>
    <w:p w:rsidR="00382B41" w:rsidRPr="00382B41" w:rsidRDefault="00382B41" w:rsidP="00382B41">
      <w:pPr>
        <w:jc w:val="left"/>
        <w:rPr>
          <w:sz w:val="20"/>
          <w:lang w:eastAsia="en-US"/>
        </w:rPr>
      </w:pPr>
      <w:r w:rsidRPr="00382B41">
        <w:rPr>
          <w:sz w:val="20"/>
          <w:lang w:eastAsia="en-US"/>
        </w:rPr>
        <w:t>(e)</w:t>
      </w:r>
      <w:r>
        <w:rPr>
          <w:sz w:val="20"/>
          <w:lang w:eastAsia="en-US"/>
        </w:rPr>
        <w:t xml:space="preserve"> </w:t>
      </w:r>
      <w:r w:rsidRPr="00382B41">
        <w:rPr>
          <w:sz w:val="20"/>
          <w:lang w:eastAsia="en-US"/>
        </w:rPr>
        <w:t xml:space="preserve">Additional support for learning that is available to pupils with special educational needs; </w:t>
      </w:r>
    </w:p>
    <w:p w:rsidR="00382B41" w:rsidRPr="00382B41" w:rsidRDefault="00382B41" w:rsidP="00382B41">
      <w:pPr>
        <w:jc w:val="left"/>
        <w:rPr>
          <w:sz w:val="20"/>
          <w:lang w:eastAsia="en-US"/>
        </w:rPr>
      </w:pPr>
      <w:r w:rsidRPr="00382B41">
        <w:rPr>
          <w:sz w:val="20"/>
          <w:lang w:eastAsia="en-US"/>
        </w:rPr>
        <w:t>(f)</w:t>
      </w:r>
      <w:r>
        <w:rPr>
          <w:sz w:val="20"/>
          <w:lang w:eastAsia="en-US"/>
        </w:rPr>
        <w:t xml:space="preserve"> </w:t>
      </w:r>
      <w:r w:rsidRPr="00382B41">
        <w:rPr>
          <w:sz w:val="20"/>
          <w:lang w:eastAsia="en-US"/>
        </w:rPr>
        <w:t>How the school enables pupils with special educational needs to engage in the activities of the school (including physical activities) together</w:t>
      </w:r>
      <w:r>
        <w:rPr>
          <w:sz w:val="20"/>
          <w:lang w:eastAsia="en-US"/>
        </w:rPr>
        <w:t xml:space="preserve"> </w:t>
      </w:r>
      <w:r w:rsidRPr="00382B41">
        <w:rPr>
          <w:sz w:val="20"/>
          <w:lang w:eastAsia="en-US"/>
        </w:rPr>
        <w:t xml:space="preserve">with children who do not have special educational needs; and </w:t>
      </w:r>
    </w:p>
    <w:p w:rsidR="00382B41" w:rsidRPr="00382B41" w:rsidRDefault="00382B41" w:rsidP="00382B41">
      <w:pPr>
        <w:jc w:val="left"/>
        <w:rPr>
          <w:sz w:val="20"/>
          <w:lang w:eastAsia="en-US"/>
        </w:rPr>
      </w:pPr>
      <w:r w:rsidRPr="00382B41">
        <w:rPr>
          <w:sz w:val="20"/>
          <w:lang w:eastAsia="en-US"/>
        </w:rPr>
        <w:t>(g)</w:t>
      </w:r>
      <w:r>
        <w:rPr>
          <w:sz w:val="20"/>
          <w:lang w:eastAsia="en-US"/>
        </w:rPr>
        <w:t xml:space="preserve"> </w:t>
      </w:r>
      <w:r w:rsidRPr="00382B41">
        <w:rPr>
          <w:sz w:val="20"/>
          <w:lang w:eastAsia="en-US"/>
        </w:rPr>
        <w:t xml:space="preserve">Support that is available for improving the emotional, mental and social development of pupils with special educational needs. </w:t>
      </w:r>
    </w:p>
    <w:p w:rsidR="00382B41" w:rsidRPr="00382B41" w:rsidRDefault="00382B41" w:rsidP="00382B41">
      <w:pPr>
        <w:jc w:val="left"/>
        <w:rPr>
          <w:sz w:val="20"/>
          <w:lang w:eastAsia="en-US"/>
        </w:rPr>
      </w:pPr>
      <w:r w:rsidRPr="00382B41">
        <w:rPr>
          <w:sz w:val="20"/>
          <w:lang w:eastAsia="en-US"/>
        </w:rPr>
        <w:t>4.</w:t>
      </w:r>
      <w:r>
        <w:rPr>
          <w:sz w:val="20"/>
          <w:lang w:eastAsia="en-US"/>
        </w:rPr>
        <w:t xml:space="preserve"> </w:t>
      </w:r>
      <w:r w:rsidRPr="00382B41">
        <w:rPr>
          <w:sz w:val="20"/>
          <w:lang w:eastAsia="en-US"/>
        </w:rPr>
        <w:t xml:space="preserve">In relation to mainstream schools and maintained nursery schools, the name and contact details of the SEN co-ordinator. </w:t>
      </w:r>
    </w:p>
    <w:p w:rsidR="00382B41" w:rsidRPr="00382B41" w:rsidRDefault="00382B41" w:rsidP="00382B41">
      <w:pPr>
        <w:jc w:val="left"/>
        <w:rPr>
          <w:sz w:val="20"/>
          <w:lang w:eastAsia="en-US"/>
        </w:rPr>
      </w:pPr>
      <w:r w:rsidRPr="00382B41">
        <w:rPr>
          <w:sz w:val="20"/>
          <w:lang w:eastAsia="en-US"/>
        </w:rPr>
        <w:t>5.</w:t>
      </w:r>
      <w:r>
        <w:rPr>
          <w:sz w:val="20"/>
          <w:lang w:eastAsia="en-US"/>
        </w:rPr>
        <w:t xml:space="preserve"> </w:t>
      </w:r>
      <w:r w:rsidRPr="00382B41">
        <w:rPr>
          <w:sz w:val="20"/>
          <w:lang w:eastAsia="en-US"/>
        </w:rPr>
        <w:t xml:space="preserve">Information about the expertise and training of staff in relation to children and young people </w:t>
      </w:r>
      <w:r>
        <w:rPr>
          <w:sz w:val="20"/>
          <w:lang w:eastAsia="en-US"/>
        </w:rPr>
        <w:t>w</w:t>
      </w:r>
      <w:r w:rsidRPr="00382B41">
        <w:rPr>
          <w:sz w:val="20"/>
          <w:lang w:eastAsia="en-US"/>
        </w:rPr>
        <w:t xml:space="preserve">ith special educational needs and about how specialist expertise will be secured. </w:t>
      </w:r>
    </w:p>
    <w:p w:rsidR="00382B41" w:rsidRPr="00382B41" w:rsidRDefault="00382B41" w:rsidP="00382B41">
      <w:pPr>
        <w:jc w:val="left"/>
        <w:rPr>
          <w:sz w:val="20"/>
          <w:lang w:eastAsia="en-US"/>
        </w:rPr>
      </w:pPr>
      <w:r w:rsidRPr="00382B41">
        <w:rPr>
          <w:sz w:val="20"/>
          <w:lang w:eastAsia="en-US"/>
        </w:rPr>
        <w:t>6.</w:t>
      </w:r>
      <w:r>
        <w:rPr>
          <w:sz w:val="20"/>
          <w:lang w:eastAsia="en-US"/>
        </w:rPr>
        <w:t xml:space="preserve"> </w:t>
      </w:r>
      <w:r w:rsidRPr="00382B41">
        <w:rPr>
          <w:sz w:val="20"/>
          <w:lang w:eastAsia="en-US"/>
        </w:rPr>
        <w:t xml:space="preserve">Information about how equipment and facilities to support children and young people with special educational needs will be secured. </w:t>
      </w:r>
    </w:p>
    <w:p w:rsidR="00A94262" w:rsidRDefault="00382B41" w:rsidP="00382B41">
      <w:pPr>
        <w:jc w:val="left"/>
        <w:rPr>
          <w:sz w:val="20"/>
          <w:lang w:eastAsia="en-US"/>
        </w:rPr>
      </w:pPr>
      <w:r w:rsidRPr="00382B41">
        <w:rPr>
          <w:sz w:val="20"/>
          <w:lang w:eastAsia="en-US"/>
        </w:rPr>
        <w:t>7.</w:t>
      </w:r>
      <w:r>
        <w:rPr>
          <w:sz w:val="20"/>
          <w:lang w:eastAsia="en-US"/>
        </w:rPr>
        <w:t xml:space="preserve"> </w:t>
      </w:r>
      <w:r w:rsidRPr="00382B41">
        <w:rPr>
          <w:sz w:val="20"/>
          <w:lang w:eastAsia="en-US"/>
        </w:rPr>
        <w:t xml:space="preserve">The arrangements for consulting parents of children with special educational needs about, and involving such parents in, the education of their child. </w:t>
      </w:r>
    </w:p>
    <w:p w:rsidR="00382B41" w:rsidRPr="00382B41" w:rsidRDefault="00A94262" w:rsidP="00382B41">
      <w:pPr>
        <w:jc w:val="left"/>
        <w:rPr>
          <w:sz w:val="20"/>
          <w:lang w:eastAsia="en-US"/>
        </w:rPr>
      </w:pPr>
      <w:r>
        <w:rPr>
          <w:sz w:val="20"/>
          <w:lang w:eastAsia="en-US"/>
        </w:rPr>
        <w:t xml:space="preserve">8. </w:t>
      </w:r>
      <w:r w:rsidR="00382B41" w:rsidRPr="00382B41">
        <w:rPr>
          <w:sz w:val="20"/>
          <w:lang w:eastAsia="en-US"/>
        </w:rPr>
        <w:t xml:space="preserve">The arrangements for consulting young people with special educational needs about, and involving them in, their education. </w:t>
      </w:r>
    </w:p>
    <w:p w:rsidR="00382B41" w:rsidRPr="00382B41" w:rsidRDefault="00A94262" w:rsidP="00382B41">
      <w:pPr>
        <w:jc w:val="left"/>
        <w:rPr>
          <w:sz w:val="20"/>
          <w:lang w:eastAsia="en-US"/>
        </w:rPr>
      </w:pPr>
      <w:r>
        <w:rPr>
          <w:sz w:val="20"/>
          <w:lang w:eastAsia="en-US"/>
        </w:rPr>
        <w:t xml:space="preserve">9. </w:t>
      </w:r>
      <w:r w:rsidR="00382B41" w:rsidRPr="00382B41">
        <w:rPr>
          <w:sz w:val="20"/>
          <w:lang w:eastAsia="en-US"/>
        </w:rPr>
        <w:t>Any arrangements made by the governing body or the</w:t>
      </w:r>
      <w:r w:rsidR="00382B41">
        <w:rPr>
          <w:sz w:val="20"/>
          <w:lang w:eastAsia="en-US"/>
        </w:rPr>
        <w:t xml:space="preserve"> </w:t>
      </w:r>
      <w:r w:rsidR="00382B41" w:rsidRPr="00382B41">
        <w:rPr>
          <w:sz w:val="20"/>
          <w:lang w:eastAsia="en-US"/>
        </w:rPr>
        <w:t xml:space="preserve">proprietor relating to the treatment of complaints from parents of pupils with special educational needs concerning the provision made at the school. </w:t>
      </w:r>
    </w:p>
    <w:p w:rsidR="00382B41" w:rsidRPr="00382B41" w:rsidRDefault="00382B41" w:rsidP="00382B41">
      <w:pPr>
        <w:jc w:val="left"/>
        <w:rPr>
          <w:sz w:val="20"/>
          <w:lang w:eastAsia="en-US"/>
        </w:rPr>
      </w:pPr>
      <w:r w:rsidRPr="00382B41">
        <w:rPr>
          <w:sz w:val="20"/>
          <w:lang w:eastAsia="en-US"/>
        </w:rPr>
        <w:t>10.</w:t>
      </w:r>
      <w:r>
        <w:rPr>
          <w:sz w:val="20"/>
          <w:lang w:eastAsia="en-US"/>
        </w:rPr>
        <w:t xml:space="preserve"> </w:t>
      </w:r>
      <w:r w:rsidRPr="00382B41">
        <w:rPr>
          <w:sz w:val="20"/>
          <w:lang w:eastAsia="en-US"/>
        </w:rPr>
        <w:t xml:space="preserve">How the governing body involves other bodies, including health and social services bodies, local authority support services and voluntary organisations, in meeting the needs of pupils with special educational needs and in supporting the families of such pupils </w:t>
      </w:r>
    </w:p>
    <w:p w:rsidR="00382B41" w:rsidRPr="00382B41" w:rsidRDefault="00382B41" w:rsidP="00382B41">
      <w:pPr>
        <w:jc w:val="left"/>
        <w:rPr>
          <w:sz w:val="20"/>
          <w:lang w:eastAsia="en-US"/>
        </w:rPr>
      </w:pPr>
      <w:r w:rsidRPr="00382B41">
        <w:rPr>
          <w:sz w:val="20"/>
          <w:lang w:eastAsia="en-US"/>
        </w:rPr>
        <w:t xml:space="preserve">11. The contact details of support services for the parents of pupils with special educational needs, including those for arrangements made in accordance with section 32. </w:t>
      </w:r>
    </w:p>
    <w:p w:rsidR="00382B41" w:rsidRPr="00382B41" w:rsidRDefault="00382B41" w:rsidP="00382B41">
      <w:pPr>
        <w:jc w:val="left"/>
        <w:rPr>
          <w:sz w:val="20"/>
          <w:lang w:eastAsia="en-US"/>
        </w:rPr>
      </w:pPr>
      <w:r w:rsidRPr="00382B41">
        <w:rPr>
          <w:sz w:val="20"/>
          <w:lang w:eastAsia="en-US"/>
        </w:rPr>
        <w:t>12.</w:t>
      </w:r>
      <w:r>
        <w:rPr>
          <w:sz w:val="20"/>
          <w:lang w:eastAsia="en-US"/>
        </w:rPr>
        <w:t xml:space="preserve"> </w:t>
      </w:r>
      <w:r w:rsidRPr="00382B41">
        <w:rPr>
          <w:sz w:val="20"/>
          <w:lang w:eastAsia="en-US"/>
        </w:rPr>
        <w:t xml:space="preserve">The school’s arrangements for supporting pupils with special educational needs in a transfer between phases of education or in preparation for adulthood and independent living. </w:t>
      </w:r>
    </w:p>
    <w:p w:rsidR="00382B41" w:rsidRDefault="00382B41" w:rsidP="00382B41">
      <w:pPr>
        <w:jc w:val="left"/>
        <w:rPr>
          <w:sz w:val="20"/>
          <w:lang w:eastAsia="en-US"/>
        </w:rPr>
      </w:pPr>
      <w:r w:rsidRPr="00382B41">
        <w:rPr>
          <w:sz w:val="20"/>
          <w:lang w:eastAsia="en-US"/>
        </w:rPr>
        <w:t>13.</w:t>
      </w:r>
      <w:r>
        <w:rPr>
          <w:sz w:val="20"/>
          <w:lang w:eastAsia="en-US"/>
        </w:rPr>
        <w:t xml:space="preserve"> </w:t>
      </w:r>
      <w:r w:rsidRPr="00382B41">
        <w:rPr>
          <w:sz w:val="20"/>
          <w:lang w:eastAsia="en-US"/>
        </w:rPr>
        <w:t xml:space="preserve">Information on where the local authority’s local offer is published. </w:t>
      </w:r>
    </w:p>
    <w:p w:rsidR="006317FD" w:rsidRDefault="006317FD" w:rsidP="00382B41">
      <w:pPr>
        <w:jc w:val="left"/>
        <w:rPr>
          <w:sz w:val="20"/>
          <w:lang w:eastAsia="en-US"/>
        </w:rPr>
      </w:pPr>
    </w:p>
    <w:p w:rsidR="006317FD" w:rsidRDefault="006317FD" w:rsidP="00382B41">
      <w:pPr>
        <w:jc w:val="left"/>
        <w:rPr>
          <w:b/>
          <w:kern w:val="28"/>
          <w:sz w:val="32"/>
        </w:rPr>
      </w:pPr>
      <w:r w:rsidRPr="006317FD">
        <w:rPr>
          <w:b/>
          <w:kern w:val="28"/>
          <w:sz w:val="32"/>
        </w:rPr>
        <w:lastRenderedPageBreak/>
        <w:t xml:space="preserve">Appendix C </w:t>
      </w:r>
      <w:r>
        <w:rPr>
          <w:b/>
          <w:kern w:val="28"/>
          <w:sz w:val="32"/>
        </w:rPr>
        <w:t>–</w:t>
      </w:r>
      <w:r w:rsidRPr="006317FD">
        <w:rPr>
          <w:b/>
          <w:kern w:val="28"/>
          <w:sz w:val="32"/>
        </w:rPr>
        <w:t xml:space="preserve"> </w:t>
      </w:r>
      <w:r w:rsidR="00D94892">
        <w:rPr>
          <w:b/>
          <w:kern w:val="28"/>
          <w:sz w:val="32"/>
        </w:rPr>
        <w:t>List of Acronyms</w:t>
      </w:r>
    </w:p>
    <w:p w:rsidR="006317FD" w:rsidRDefault="006317FD" w:rsidP="00382B41">
      <w:pPr>
        <w:jc w:val="left"/>
        <w:rPr>
          <w:b/>
          <w:kern w:val="28"/>
          <w:sz w:val="32"/>
        </w:rPr>
      </w:pPr>
    </w:p>
    <w:p w:rsidR="00294A13" w:rsidRPr="00294A13" w:rsidRDefault="00294A13" w:rsidP="00382B41">
      <w:pPr>
        <w:jc w:val="left"/>
        <w:rPr>
          <w:sz w:val="20"/>
        </w:rPr>
      </w:pPr>
      <w:r w:rsidRPr="00294A13">
        <w:rPr>
          <w:sz w:val="20"/>
        </w:rPr>
        <w:t>CAM</w:t>
      </w:r>
      <w:r>
        <w:rPr>
          <w:sz w:val="20"/>
        </w:rPr>
        <w:t>H</w:t>
      </w:r>
      <w:r w:rsidRPr="00294A13">
        <w:rPr>
          <w:sz w:val="20"/>
        </w:rPr>
        <w:t>S – Child and Adolescent Mental Health Service</w:t>
      </w:r>
      <w:r>
        <w:rPr>
          <w:sz w:val="20"/>
        </w:rPr>
        <w:t>s</w:t>
      </w:r>
    </w:p>
    <w:p w:rsidR="008110AB" w:rsidRDefault="008110AB" w:rsidP="00382B41">
      <w:pPr>
        <w:jc w:val="left"/>
        <w:rPr>
          <w:sz w:val="20"/>
        </w:rPr>
      </w:pPr>
      <w:r>
        <w:rPr>
          <w:sz w:val="20"/>
        </w:rPr>
        <w:t xml:space="preserve">IEP – </w:t>
      </w:r>
      <w:r w:rsidR="00A26EBA">
        <w:rPr>
          <w:sz w:val="20"/>
        </w:rPr>
        <w:t>Individual Education Plan</w:t>
      </w:r>
    </w:p>
    <w:p w:rsidR="00C64CCD" w:rsidRDefault="00C64CCD" w:rsidP="00382B41">
      <w:pPr>
        <w:jc w:val="left"/>
        <w:rPr>
          <w:sz w:val="20"/>
        </w:rPr>
      </w:pPr>
      <w:r>
        <w:rPr>
          <w:sz w:val="20"/>
        </w:rPr>
        <w:t>IPS – Independent Parental Supporters</w:t>
      </w:r>
    </w:p>
    <w:p w:rsidR="00B17D55" w:rsidRDefault="00B17D55" w:rsidP="00382B41">
      <w:pPr>
        <w:jc w:val="left"/>
        <w:rPr>
          <w:sz w:val="20"/>
        </w:rPr>
      </w:pPr>
      <w:r>
        <w:rPr>
          <w:sz w:val="20"/>
        </w:rPr>
        <w:t>LEA – Local Education Authority</w:t>
      </w:r>
    </w:p>
    <w:p w:rsidR="006317FD" w:rsidRDefault="006317FD" w:rsidP="00382B41">
      <w:pPr>
        <w:jc w:val="left"/>
        <w:rPr>
          <w:sz w:val="20"/>
        </w:rPr>
      </w:pPr>
      <w:r w:rsidRPr="006317FD">
        <w:rPr>
          <w:sz w:val="20"/>
        </w:rPr>
        <w:t>SEN -</w:t>
      </w:r>
      <w:r>
        <w:rPr>
          <w:b/>
          <w:kern w:val="28"/>
          <w:sz w:val="32"/>
        </w:rPr>
        <w:t xml:space="preserve"> </w:t>
      </w:r>
      <w:r>
        <w:rPr>
          <w:sz w:val="20"/>
        </w:rPr>
        <w:t>Special Educational Needs</w:t>
      </w:r>
    </w:p>
    <w:p w:rsidR="00BF220E" w:rsidRDefault="00BF220E" w:rsidP="00382B41">
      <w:pPr>
        <w:jc w:val="left"/>
        <w:rPr>
          <w:sz w:val="20"/>
        </w:rPr>
      </w:pPr>
      <w:r>
        <w:rPr>
          <w:sz w:val="20"/>
        </w:rPr>
        <w:t>SENCo – Special Educational Needs Coordinator</w:t>
      </w:r>
    </w:p>
    <w:p w:rsidR="00B17D55" w:rsidRDefault="00B17D55" w:rsidP="00382B41">
      <w:pPr>
        <w:jc w:val="left"/>
        <w:rPr>
          <w:sz w:val="20"/>
        </w:rPr>
      </w:pPr>
      <w:r>
        <w:rPr>
          <w:sz w:val="20"/>
        </w:rPr>
        <w:t>SEND – Special Educational Needs and Disability</w:t>
      </w:r>
    </w:p>
    <w:p w:rsidR="005C1DB0" w:rsidRDefault="005C1DB0" w:rsidP="00382B41">
      <w:pPr>
        <w:jc w:val="left"/>
        <w:rPr>
          <w:sz w:val="20"/>
        </w:rPr>
      </w:pPr>
      <w:r>
        <w:t>SMART - Specific, Measurable, Achievable, Realistic and Time-bound</w:t>
      </w:r>
    </w:p>
    <w:p w:rsidR="00232990" w:rsidRPr="00382B41" w:rsidRDefault="00232990" w:rsidP="00382B41">
      <w:pPr>
        <w:jc w:val="left"/>
        <w:rPr>
          <w:b/>
          <w:kern w:val="28"/>
          <w:sz w:val="32"/>
        </w:rPr>
      </w:pPr>
      <w:r>
        <w:rPr>
          <w:sz w:val="20"/>
        </w:rPr>
        <w:t>TA – Teaching Assistant</w:t>
      </w:r>
    </w:p>
    <w:sectPr w:rsidR="00232990" w:rsidRPr="00382B41" w:rsidSect="00B74C26">
      <w:headerReference w:type="default" r:id="rId17"/>
      <w:footerReference w:type="default" r:id="rId18"/>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32" w:rsidRDefault="003B6832" w:rsidP="00B41A68">
      <w:r>
        <w:separator/>
      </w:r>
    </w:p>
  </w:endnote>
  <w:endnote w:type="continuationSeparator" w:id="0">
    <w:p w:rsidR="003B6832" w:rsidRDefault="003B6832" w:rsidP="00B4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Frutiger 55 Roman">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6" w:space="0" w:color="auto"/>
      </w:tblBorders>
      <w:tblLayout w:type="fixed"/>
      <w:tblLook w:val="0000" w:firstRow="0" w:lastRow="0" w:firstColumn="0" w:lastColumn="0" w:noHBand="0" w:noVBand="0"/>
    </w:tblPr>
    <w:tblGrid>
      <w:gridCol w:w="2977"/>
      <w:gridCol w:w="3260"/>
      <w:gridCol w:w="1134"/>
      <w:gridCol w:w="1701"/>
    </w:tblGrid>
    <w:tr w:rsidR="00386321">
      <w:trPr>
        <w:cantSplit/>
        <w:trHeight w:val="224"/>
      </w:trPr>
      <w:tc>
        <w:tcPr>
          <w:tcW w:w="2977" w:type="dxa"/>
        </w:tcPr>
        <w:p w:rsidR="00386321" w:rsidRDefault="00386321">
          <w:pPr>
            <w:pStyle w:val="Header"/>
            <w:spacing w:before="20"/>
            <w:rPr>
              <w:sz w:val="18"/>
            </w:rPr>
          </w:pPr>
          <w:r>
            <w:rPr>
              <w:sz w:val="14"/>
            </w:rPr>
            <w:t>Version  0.4</w:t>
          </w:r>
        </w:p>
      </w:tc>
      <w:tc>
        <w:tcPr>
          <w:tcW w:w="3260" w:type="dxa"/>
        </w:tcPr>
        <w:p w:rsidR="00386321" w:rsidRDefault="00386321">
          <w:pPr>
            <w:pStyle w:val="Header"/>
            <w:spacing w:before="20"/>
            <w:jc w:val="center"/>
            <w:rPr>
              <w:b/>
              <w:sz w:val="20"/>
            </w:rPr>
          </w:pPr>
          <w:r>
            <w:rPr>
              <w:sz w:val="14"/>
            </w:rPr>
            <w:t>Company Confidential</w:t>
          </w:r>
        </w:p>
      </w:tc>
      <w:tc>
        <w:tcPr>
          <w:tcW w:w="1134" w:type="dxa"/>
        </w:tcPr>
        <w:p w:rsidR="00386321" w:rsidRDefault="00386321">
          <w:pPr>
            <w:pStyle w:val="Header"/>
            <w:rPr>
              <w:sz w:val="18"/>
            </w:rPr>
          </w:pPr>
        </w:p>
      </w:tc>
      <w:tc>
        <w:tcPr>
          <w:tcW w:w="1701" w:type="dxa"/>
        </w:tcPr>
        <w:p w:rsidR="00386321" w:rsidRDefault="00386321">
          <w:pPr>
            <w:pStyle w:val="Header"/>
            <w:spacing w:before="20"/>
            <w:jc w:val="right"/>
            <w:rPr>
              <w:sz w:val="18"/>
            </w:rPr>
          </w:pP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Pr>
              <w:noProof/>
              <w:snapToGrid w:val="0"/>
              <w:sz w:val="14"/>
              <w:lang w:eastAsia="en-US"/>
            </w:rPr>
            <w:t>2</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w:instrText>
          </w:r>
          <w:r>
            <w:rPr>
              <w:snapToGrid w:val="0"/>
              <w:sz w:val="14"/>
              <w:lang w:eastAsia="en-US"/>
            </w:rPr>
            <w:fldChar w:fldCharType="separate"/>
          </w:r>
          <w:r>
            <w:rPr>
              <w:noProof/>
              <w:snapToGrid w:val="0"/>
              <w:sz w:val="14"/>
              <w:lang w:eastAsia="en-US"/>
            </w:rPr>
            <w:t>20</w:t>
          </w:r>
          <w:r>
            <w:rPr>
              <w:snapToGrid w:val="0"/>
              <w:sz w:val="14"/>
              <w:lang w:eastAsia="en-US"/>
            </w:rPr>
            <w:fldChar w:fldCharType="end"/>
          </w:r>
        </w:p>
      </w:tc>
    </w:tr>
  </w:tbl>
  <w:p w:rsidR="00386321" w:rsidRDefault="00386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6" w:space="0" w:color="auto"/>
      </w:tblBorders>
      <w:tblLayout w:type="fixed"/>
      <w:tblLook w:val="0000" w:firstRow="0" w:lastRow="0" w:firstColumn="0" w:lastColumn="0" w:noHBand="0" w:noVBand="0"/>
    </w:tblPr>
    <w:tblGrid>
      <w:gridCol w:w="3808"/>
      <w:gridCol w:w="4170"/>
      <w:gridCol w:w="1094"/>
    </w:tblGrid>
    <w:tr w:rsidR="00386321" w:rsidRPr="00052D42">
      <w:trPr>
        <w:cantSplit/>
        <w:trHeight w:val="224"/>
      </w:trPr>
      <w:tc>
        <w:tcPr>
          <w:tcW w:w="3808" w:type="dxa"/>
        </w:tcPr>
        <w:p w:rsidR="00386321" w:rsidRPr="00C5489C" w:rsidRDefault="00386321" w:rsidP="00B74C26">
          <w:pPr>
            <w:pStyle w:val="Header"/>
            <w:spacing w:before="20"/>
            <w:rPr>
              <w:sz w:val="16"/>
              <w:szCs w:val="16"/>
            </w:rPr>
          </w:pPr>
          <w:r w:rsidRPr="00C5489C">
            <w:rPr>
              <w:sz w:val="16"/>
              <w:szCs w:val="16"/>
            </w:rPr>
            <w:t>Version</w:t>
          </w:r>
          <w:r>
            <w:rPr>
              <w:sz w:val="16"/>
              <w:szCs w:val="16"/>
            </w:rPr>
            <w:t xml:space="preserve"> 1.0</w:t>
          </w:r>
        </w:p>
      </w:tc>
      <w:tc>
        <w:tcPr>
          <w:tcW w:w="4170" w:type="dxa"/>
        </w:tcPr>
        <w:p w:rsidR="00386321" w:rsidRPr="00E4468E" w:rsidRDefault="00386321" w:rsidP="00B74C26">
          <w:pPr>
            <w:pStyle w:val="Header"/>
            <w:spacing w:before="20"/>
            <w:rPr>
              <w:sz w:val="16"/>
              <w:szCs w:val="16"/>
            </w:rPr>
          </w:pPr>
          <w:r w:rsidRPr="00E4468E">
            <w:rPr>
              <w:sz w:val="16"/>
              <w:szCs w:val="16"/>
            </w:rPr>
            <w:t>St Peter's CE (Aided) Primary</w:t>
          </w:r>
          <w:r>
            <w:rPr>
              <w:sz w:val="16"/>
              <w:szCs w:val="16"/>
            </w:rPr>
            <w:t>,</w:t>
          </w:r>
          <w:r w:rsidRPr="00E4468E">
            <w:rPr>
              <w:sz w:val="16"/>
              <w:szCs w:val="16"/>
            </w:rPr>
            <w:t xml:space="preserve"> Cowfold</w:t>
          </w:r>
        </w:p>
      </w:tc>
      <w:tc>
        <w:tcPr>
          <w:tcW w:w="1094" w:type="dxa"/>
          <w:tcBorders>
            <w:top w:val="single" w:sz="4" w:space="0" w:color="auto"/>
          </w:tcBorders>
        </w:tcPr>
        <w:p w:rsidR="00386321" w:rsidRPr="00052D42" w:rsidRDefault="00386321" w:rsidP="00B74C26">
          <w:pPr>
            <w:pStyle w:val="Header"/>
            <w:spacing w:before="20"/>
            <w:ind w:left="-1222" w:firstLine="1222"/>
            <w:jc w:val="right"/>
            <w:rPr>
              <w:snapToGrid w:val="0"/>
              <w:sz w:val="16"/>
              <w:szCs w:val="16"/>
              <w:lang w:eastAsia="en-US"/>
            </w:rPr>
          </w:pPr>
          <w:r w:rsidRPr="00052D42">
            <w:rPr>
              <w:rStyle w:val="PageNumber"/>
              <w:sz w:val="16"/>
              <w:szCs w:val="16"/>
            </w:rPr>
            <w:fldChar w:fldCharType="begin"/>
          </w:r>
          <w:r w:rsidRPr="00052D42">
            <w:rPr>
              <w:rStyle w:val="PageNumber"/>
              <w:sz w:val="16"/>
              <w:szCs w:val="16"/>
            </w:rPr>
            <w:instrText xml:space="preserve"> PAGE </w:instrText>
          </w:r>
          <w:r w:rsidRPr="00052D42">
            <w:rPr>
              <w:rStyle w:val="PageNumber"/>
              <w:sz w:val="16"/>
              <w:szCs w:val="16"/>
            </w:rPr>
            <w:fldChar w:fldCharType="separate"/>
          </w:r>
          <w:r w:rsidR="00C3459A">
            <w:rPr>
              <w:rStyle w:val="PageNumber"/>
              <w:noProof/>
              <w:sz w:val="16"/>
              <w:szCs w:val="16"/>
            </w:rPr>
            <w:t>4</w:t>
          </w:r>
          <w:r w:rsidRPr="00052D42">
            <w:rPr>
              <w:rStyle w:val="PageNumber"/>
              <w:sz w:val="16"/>
              <w:szCs w:val="16"/>
            </w:rPr>
            <w:fldChar w:fldCharType="end"/>
          </w:r>
          <w:r w:rsidRPr="00052D42">
            <w:rPr>
              <w:rStyle w:val="PageNumber"/>
              <w:sz w:val="16"/>
              <w:szCs w:val="16"/>
            </w:rPr>
            <w:t xml:space="preserve"> of </w:t>
          </w:r>
          <w:r w:rsidRPr="00052D42">
            <w:rPr>
              <w:rStyle w:val="PageNumber"/>
              <w:sz w:val="16"/>
              <w:szCs w:val="16"/>
            </w:rPr>
            <w:fldChar w:fldCharType="begin"/>
          </w:r>
          <w:r w:rsidRPr="00052D42">
            <w:rPr>
              <w:rStyle w:val="PageNumber"/>
              <w:sz w:val="16"/>
              <w:szCs w:val="16"/>
            </w:rPr>
            <w:instrText xml:space="preserve"> NUMPAGES </w:instrText>
          </w:r>
          <w:r w:rsidRPr="00052D42">
            <w:rPr>
              <w:rStyle w:val="PageNumber"/>
              <w:sz w:val="16"/>
              <w:szCs w:val="16"/>
            </w:rPr>
            <w:fldChar w:fldCharType="separate"/>
          </w:r>
          <w:r w:rsidR="00C3459A">
            <w:rPr>
              <w:rStyle w:val="PageNumber"/>
              <w:noProof/>
              <w:sz w:val="16"/>
              <w:szCs w:val="16"/>
            </w:rPr>
            <w:t>12</w:t>
          </w:r>
          <w:r w:rsidRPr="00052D42">
            <w:rPr>
              <w:rStyle w:val="PageNumber"/>
              <w:sz w:val="16"/>
              <w:szCs w:val="16"/>
            </w:rPr>
            <w:fldChar w:fldCharType="end"/>
          </w:r>
        </w:p>
      </w:tc>
    </w:tr>
  </w:tbl>
  <w:p w:rsidR="00386321" w:rsidRDefault="00386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32" w:rsidRDefault="003B6832" w:rsidP="00B41A68">
      <w:r>
        <w:separator/>
      </w:r>
    </w:p>
  </w:footnote>
  <w:footnote w:type="continuationSeparator" w:id="0">
    <w:p w:rsidR="003B6832" w:rsidRDefault="003B6832" w:rsidP="00B4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21" w:rsidRDefault="00386321">
    <w:pPr>
      <w:pStyle w:val="Header"/>
      <w:jc w:val="center"/>
      <w:rPr>
        <w:b/>
      </w:rPr>
    </w:pPr>
    <w:r>
      <w:rPr>
        <w:b/>
        <w:color w:val="FF0000"/>
      </w:rPr>
      <w:t>2014 Test Cycle PID</w:t>
    </w:r>
  </w:p>
  <w:p w:rsidR="00386321" w:rsidRDefault="00386321">
    <w:pPr>
      <w:pStyle w:val="Header"/>
      <w:pBdr>
        <w:bottom w:val="single" w:sz="4" w:space="1" w:color="auto"/>
      </w:pBdr>
      <w:jc w:val="center"/>
      <w:rPr>
        <w:b/>
      </w:rPr>
    </w:pPr>
  </w:p>
  <w:p w:rsidR="00386321" w:rsidRDefault="00386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21" w:rsidRDefault="00386321">
    <w:pPr>
      <w:pStyle w:val="Header"/>
      <w:jc w:val="right"/>
    </w:pPr>
  </w:p>
  <w:p w:rsidR="00386321" w:rsidRDefault="00386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1E0" w:firstRow="1" w:lastRow="1" w:firstColumn="1" w:lastColumn="1" w:noHBand="0" w:noVBand="0"/>
    </w:tblPr>
    <w:tblGrid>
      <w:gridCol w:w="2802"/>
      <w:gridCol w:w="3543"/>
      <w:gridCol w:w="2835"/>
    </w:tblGrid>
    <w:tr w:rsidR="00386321">
      <w:trPr>
        <w:cantSplit/>
        <w:trHeight w:val="679"/>
      </w:trPr>
      <w:tc>
        <w:tcPr>
          <w:tcW w:w="2802" w:type="dxa"/>
          <w:tcBorders>
            <w:bottom w:val="nil"/>
          </w:tcBorders>
        </w:tcPr>
        <w:p w:rsidR="00386321" w:rsidRDefault="00386321" w:rsidP="00B74C26">
          <w:pPr>
            <w:pStyle w:val="Header"/>
            <w:tabs>
              <w:tab w:val="clear" w:pos="4320"/>
              <w:tab w:val="clear" w:pos="8640"/>
              <w:tab w:val="right" w:pos="2586"/>
            </w:tabs>
          </w:pPr>
          <w:r>
            <w:rPr>
              <w:rFonts w:ascii="Arial" w:hAnsi="Arial"/>
              <w:sz w:val="20"/>
              <w:lang w:val="en-US" w:eastAsia="en-US"/>
            </w:rPr>
            <w:tab/>
          </w:r>
        </w:p>
      </w:tc>
      <w:tc>
        <w:tcPr>
          <w:tcW w:w="3543" w:type="dxa"/>
          <w:tcBorders>
            <w:bottom w:val="nil"/>
          </w:tcBorders>
          <w:vAlign w:val="center"/>
        </w:tcPr>
        <w:p w:rsidR="00386321" w:rsidRPr="006A40B3" w:rsidRDefault="00386321" w:rsidP="00B74C26">
          <w:pPr>
            <w:pStyle w:val="Header"/>
            <w:jc w:val="center"/>
            <w:rPr>
              <w:b/>
              <w:lang w:val="fr-FR"/>
            </w:rPr>
          </w:pPr>
        </w:p>
      </w:tc>
      <w:tc>
        <w:tcPr>
          <w:tcW w:w="2835" w:type="dxa"/>
          <w:tcBorders>
            <w:bottom w:val="nil"/>
          </w:tcBorders>
          <w:vAlign w:val="center"/>
        </w:tcPr>
        <w:p w:rsidR="00386321" w:rsidRDefault="00386321">
          <w:pPr>
            <w:pStyle w:val="Header"/>
          </w:pPr>
        </w:p>
      </w:tc>
    </w:tr>
  </w:tbl>
  <w:p w:rsidR="00386321" w:rsidRDefault="00386321" w:rsidP="00B74C26">
    <w:pPr>
      <w:pStyle w:val="Header"/>
      <w:pBdr>
        <w:bottom w:val="single" w:sz="12"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76DC"/>
    <w:multiLevelType w:val="hybridMultilevel"/>
    <w:tmpl w:val="8A28C77E"/>
    <w:lvl w:ilvl="0" w:tplc="35CAFEC8">
      <w:start w:val="1"/>
      <w:numFmt w:val="bullet"/>
      <w:pStyle w:val="Tabletextbullet"/>
      <w:lvlText w:val=""/>
      <w:lvlJc w:val="left"/>
      <w:pPr>
        <w:tabs>
          <w:tab w:val="num" w:pos="717"/>
        </w:tabs>
        <w:ind w:left="717" w:hanging="360"/>
      </w:pPr>
      <w:rPr>
        <w:rFonts w:ascii="Wingdings" w:hAnsi="Wingdings"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1">
    <w:nsid w:val="0FB24A60"/>
    <w:multiLevelType w:val="hybridMultilevel"/>
    <w:tmpl w:val="1578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B7A43"/>
    <w:multiLevelType w:val="multilevel"/>
    <w:tmpl w:val="AE78D3D6"/>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1A9279F7"/>
    <w:multiLevelType w:val="multilevel"/>
    <w:tmpl w:val="DD942CF0"/>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rPr>
        <w:rFonts w:cs="Times New Roman"/>
      </w:rPr>
    </w:lvl>
    <w:lvl w:ilvl="3">
      <w:start w:val="1"/>
      <w:numFmt w:val="none"/>
      <w:lvlText w:val=""/>
      <w:lvlJc w:val="left"/>
      <w:pPr>
        <w:tabs>
          <w:tab w:val="num" w:pos="2143"/>
        </w:tabs>
        <w:ind w:left="2143" w:hanging="360"/>
      </w:pPr>
      <w:rPr>
        <w:rFonts w:cs="Times New Roman"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rPr>
        <w:rFonts w:cs="Times New Roman"/>
      </w:r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5">
    <w:nsid w:val="1B857CFA"/>
    <w:multiLevelType w:val="hybridMultilevel"/>
    <w:tmpl w:val="B1FE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705D16"/>
    <w:multiLevelType w:val="singleLevel"/>
    <w:tmpl w:val="CE0E7D1A"/>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7">
    <w:nsid w:val="36F33CB1"/>
    <w:multiLevelType w:val="singleLevel"/>
    <w:tmpl w:val="E3D4BC32"/>
    <w:lvl w:ilvl="0">
      <w:start w:val="1"/>
      <w:numFmt w:val="bullet"/>
      <w:pStyle w:val="Bullets"/>
      <w:lvlText w:val=""/>
      <w:lvlJc w:val="left"/>
      <w:pPr>
        <w:tabs>
          <w:tab w:val="num" w:pos="360"/>
        </w:tabs>
        <w:ind w:left="357" w:hanging="357"/>
      </w:pPr>
      <w:rPr>
        <w:rFonts w:ascii="Wingdings" w:hAnsi="Wingdings" w:hint="default"/>
      </w:rPr>
    </w:lvl>
  </w:abstractNum>
  <w:abstractNum w:abstractNumId="8">
    <w:nsid w:val="3F100D59"/>
    <w:multiLevelType w:val="hybridMultilevel"/>
    <w:tmpl w:val="CB88C072"/>
    <w:lvl w:ilvl="0" w:tplc="AB64A212">
      <w:start w:val="1"/>
      <w:numFmt w:val="bullet"/>
      <w:lvlText w:val=""/>
      <w:lvlJc w:val="left"/>
      <w:pPr>
        <w:ind w:left="931" w:hanging="360"/>
      </w:pPr>
      <w:rPr>
        <w:rFonts w:ascii="Symbol" w:hAnsi="Symbol" w:hint="default"/>
        <w:b/>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9">
    <w:nsid w:val="44F956E2"/>
    <w:multiLevelType w:val="multilevel"/>
    <w:tmpl w:val="C734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90CBB"/>
    <w:multiLevelType w:val="multilevel"/>
    <w:tmpl w:val="0E8A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50685FC7"/>
    <w:multiLevelType w:val="multilevel"/>
    <w:tmpl w:val="58A88D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512A7C3C"/>
    <w:multiLevelType w:val="singleLevel"/>
    <w:tmpl w:val="F8A67EFC"/>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14">
    <w:nsid w:val="53EA77BB"/>
    <w:multiLevelType w:val="multilevel"/>
    <w:tmpl w:val="BB1CCB20"/>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nsid w:val="63A4459D"/>
    <w:multiLevelType w:val="hybridMultilevel"/>
    <w:tmpl w:val="94F4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384B91"/>
    <w:multiLevelType w:val="hybridMultilevel"/>
    <w:tmpl w:val="5712B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8C1B43"/>
    <w:multiLevelType w:val="multilevel"/>
    <w:tmpl w:val="AB42A676"/>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E771227"/>
    <w:multiLevelType w:val="hybridMultilevel"/>
    <w:tmpl w:val="1164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69173D"/>
    <w:multiLevelType w:val="singleLevel"/>
    <w:tmpl w:val="73748B88"/>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20">
    <w:nsid w:val="732E0C26"/>
    <w:multiLevelType w:val="hybridMultilevel"/>
    <w:tmpl w:val="7374858A"/>
    <w:lvl w:ilvl="0" w:tplc="AB64A212">
      <w:start w:val="1"/>
      <w:numFmt w:val="bullet"/>
      <w:lvlText w:val=""/>
      <w:lvlJc w:val="left"/>
      <w:pPr>
        <w:ind w:left="931" w:hanging="360"/>
      </w:pPr>
      <w:rPr>
        <w:rFonts w:ascii="Symbol" w:hAnsi="Symbol" w:hint="default"/>
        <w:b/>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21">
    <w:nsid w:val="7A3C1250"/>
    <w:multiLevelType w:val="singleLevel"/>
    <w:tmpl w:val="74509888"/>
    <w:lvl w:ilvl="0">
      <w:start w:val="1"/>
      <w:numFmt w:val="lowerRoman"/>
      <w:pStyle w:val="DocControl"/>
      <w:lvlText w:val="%1."/>
      <w:lvlJc w:val="left"/>
      <w:pPr>
        <w:tabs>
          <w:tab w:val="num" w:pos="720"/>
        </w:tabs>
        <w:ind w:left="720" w:hanging="720"/>
      </w:pPr>
      <w:rPr>
        <w:rFonts w:hint="default"/>
      </w:rPr>
    </w:lvl>
  </w:abstractNum>
  <w:abstractNum w:abstractNumId="22">
    <w:nsid w:val="7B7054D6"/>
    <w:multiLevelType w:val="multilevel"/>
    <w:tmpl w:val="C372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6E4938"/>
    <w:multiLevelType w:val="hybridMultilevel"/>
    <w:tmpl w:val="7480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D443D3"/>
    <w:multiLevelType w:val="hybridMultilevel"/>
    <w:tmpl w:val="FD240AA8"/>
    <w:lvl w:ilvl="0" w:tplc="B14053F2">
      <w:start w:val="1"/>
      <w:numFmt w:val="bullet"/>
      <w:pStyle w:val="QCAbodytextbulleted"/>
      <w:lvlText w:val=""/>
      <w:lvlJc w:val="left"/>
      <w:pPr>
        <w:tabs>
          <w:tab w:val="num" w:pos="360"/>
        </w:tabs>
        <w:ind w:left="356" w:hanging="356"/>
      </w:pPr>
      <w:rPr>
        <w:rFonts w:ascii="Symbol" w:hAnsi="Symbol" w:hint="default"/>
        <w:color w:val="auto"/>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21"/>
  </w:num>
  <w:num w:numId="4">
    <w:abstractNumId w:val="6"/>
  </w:num>
  <w:num w:numId="5">
    <w:abstractNumId w:val="13"/>
  </w:num>
  <w:num w:numId="6">
    <w:abstractNumId w:val="14"/>
  </w:num>
  <w:num w:numId="7">
    <w:abstractNumId w:val="19"/>
  </w:num>
  <w:num w:numId="8">
    <w:abstractNumId w:val="2"/>
  </w:num>
  <w:num w:numId="9">
    <w:abstractNumId w:val="17"/>
  </w:num>
  <w:num w:numId="10">
    <w:abstractNumId w:val="4"/>
  </w:num>
  <w:num w:numId="11">
    <w:abstractNumId w:val="24"/>
  </w:num>
  <w:num w:numId="12">
    <w:abstractNumId w:val="3"/>
  </w:num>
  <w:num w:numId="13">
    <w:abstractNumId w:val="11"/>
  </w:num>
  <w:num w:numId="14">
    <w:abstractNumId w:val="10"/>
  </w:num>
  <w:num w:numId="15">
    <w:abstractNumId w:val="22"/>
  </w:num>
  <w:num w:numId="16">
    <w:abstractNumId w:val="9"/>
  </w:num>
  <w:num w:numId="17">
    <w:abstractNumId w:val="23"/>
  </w:num>
  <w:num w:numId="18">
    <w:abstractNumId w:val="18"/>
  </w:num>
  <w:num w:numId="19">
    <w:abstractNumId w:val="1"/>
  </w:num>
  <w:num w:numId="20">
    <w:abstractNumId w:val="16"/>
  </w:num>
  <w:num w:numId="21">
    <w:abstractNumId w:val="15"/>
  </w:num>
  <w:num w:numId="22">
    <w:abstractNumId w:val="0"/>
  </w:num>
  <w:num w:numId="23">
    <w:abstractNumId w:val="8"/>
  </w:num>
  <w:num w:numId="24">
    <w:abstractNumId w:val="20"/>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68"/>
    <w:rsid w:val="000137FD"/>
    <w:rsid w:val="00037517"/>
    <w:rsid w:val="00066864"/>
    <w:rsid w:val="00081389"/>
    <w:rsid w:val="000A0A6E"/>
    <w:rsid w:val="00107285"/>
    <w:rsid w:val="00126C1D"/>
    <w:rsid w:val="00136E25"/>
    <w:rsid w:val="001A7296"/>
    <w:rsid w:val="001A7DAF"/>
    <w:rsid w:val="001D74A2"/>
    <w:rsid w:val="001E0D35"/>
    <w:rsid w:val="00217C76"/>
    <w:rsid w:val="00232990"/>
    <w:rsid w:val="0023489D"/>
    <w:rsid w:val="00244382"/>
    <w:rsid w:val="00281B4A"/>
    <w:rsid w:val="00285F2D"/>
    <w:rsid w:val="00286567"/>
    <w:rsid w:val="00294A13"/>
    <w:rsid w:val="002C4B67"/>
    <w:rsid w:val="002D56F1"/>
    <w:rsid w:val="00382B41"/>
    <w:rsid w:val="003854E2"/>
    <w:rsid w:val="00386321"/>
    <w:rsid w:val="003B6832"/>
    <w:rsid w:val="00436826"/>
    <w:rsid w:val="0045711A"/>
    <w:rsid w:val="004705A0"/>
    <w:rsid w:val="00473D52"/>
    <w:rsid w:val="00473DE1"/>
    <w:rsid w:val="004B6847"/>
    <w:rsid w:val="004B7BFD"/>
    <w:rsid w:val="004D3A59"/>
    <w:rsid w:val="00503939"/>
    <w:rsid w:val="005100F7"/>
    <w:rsid w:val="00560521"/>
    <w:rsid w:val="005C1DB0"/>
    <w:rsid w:val="005D3898"/>
    <w:rsid w:val="005E00C7"/>
    <w:rsid w:val="00602F6D"/>
    <w:rsid w:val="006317FD"/>
    <w:rsid w:val="006420B9"/>
    <w:rsid w:val="006C2047"/>
    <w:rsid w:val="006F032B"/>
    <w:rsid w:val="006F6DA5"/>
    <w:rsid w:val="00714C89"/>
    <w:rsid w:val="00752460"/>
    <w:rsid w:val="007C538C"/>
    <w:rsid w:val="008110AB"/>
    <w:rsid w:val="00821399"/>
    <w:rsid w:val="008436A8"/>
    <w:rsid w:val="009065AB"/>
    <w:rsid w:val="009444B3"/>
    <w:rsid w:val="00986139"/>
    <w:rsid w:val="009E1D97"/>
    <w:rsid w:val="009E7771"/>
    <w:rsid w:val="00A26EBA"/>
    <w:rsid w:val="00A42175"/>
    <w:rsid w:val="00A47CF1"/>
    <w:rsid w:val="00A94262"/>
    <w:rsid w:val="00B17D55"/>
    <w:rsid w:val="00B41A68"/>
    <w:rsid w:val="00B74C26"/>
    <w:rsid w:val="00B93826"/>
    <w:rsid w:val="00BC251F"/>
    <w:rsid w:val="00BD32C2"/>
    <w:rsid w:val="00BF220E"/>
    <w:rsid w:val="00C21746"/>
    <w:rsid w:val="00C23202"/>
    <w:rsid w:val="00C3459A"/>
    <w:rsid w:val="00C64CCD"/>
    <w:rsid w:val="00C941D0"/>
    <w:rsid w:val="00CD01FB"/>
    <w:rsid w:val="00D94892"/>
    <w:rsid w:val="00E4468E"/>
    <w:rsid w:val="00EE504C"/>
    <w:rsid w:val="00F47164"/>
    <w:rsid w:val="00F74584"/>
    <w:rsid w:val="00F850E1"/>
    <w:rsid w:val="00F92621"/>
    <w:rsid w:val="00FC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02317-FAA2-4041-9392-4C33904D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68"/>
    <w:pPr>
      <w:spacing w:after="0" w:line="240" w:lineRule="auto"/>
      <w:jc w:val="both"/>
    </w:pPr>
    <w:rPr>
      <w:rFonts w:ascii="Trebuchet MS" w:eastAsia="Times New Roman" w:hAnsi="Trebuchet MS" w:cs="Times New Roman"/>
      <w:szCs w:val="20"/>
      <w:lang w:eastAsia="en-GB"/>
    </w:rPr>
  </w:style>
  <w:style w:type="paragraph" w:styleId="Heading1">
    <w:name w:val="heading 1"/>
    <w:basedOn w:val="Normal"/>
    <w:next w:val="Normal"/>
    <w:link w:val="Heading1Char"/>
    <w:qFormat/>
    <w:rsid w:val="00B41A68"/>
    <w:pPr>
      <w:keepNext/>
      <w:numPr>
        <w:numId w:val="1"/>
      </w:numPr>
      <w:spacing w:after="240"/>
      <w:outlineLvl w:val="0"/>
    </w:pPr>
    <w:rPr>
      <w:b/>
      <w:kern w:val="28"/>
      <w:sz w:val="32"/>
    </w:rPr>
  </w:style>
  <w:style w:type="paragraph" w:styleId="Heading2">
    <w:name w:val="heading 2"/>
    <w:basedOn w:val="Normal"/>
    <w:next w:val="Normal"/>
    <w:link w:val="Heading2Char"/>
    <w:qFormat/>
    <w:rsid w:val="00B41A68"/>
    <w:pPr>
      <w:keepNext/>
      <w:keepLines/>
      <w:numPr>
        <w:ilvl w:val="1"/>
        <w:numId w:val="1"/>
      </w:numPr>
      <w:spacing w:after="240"/>
      <w:outlineLvl w:val="1"/>
    </w:pPr>
    <w:rPr>
      <w:b/>
      <w:sz w:val="28"/>
    </w:rPr>
  </w:style>
  <w:style w:type="paragraph" w:styleId="Heading3">
    <w:name w:val="heading 3"/>
    <w:basedOn w:val="Normal"/>
    <w:next w:val="Normal"/>
    <w:link w:val="Heading3Char"/>
    <w:qFormat/>
    <w:rsid w:val="00B41A68"/>
    <w:pPr>
      <w:keepNext/>
      <w:numPr>
        <w:ilvl w:val="2"/>
        <w:numId w:val="1"/>
      </w:numPr>
      <w:spacing w:after="240"/>
      <w:outlineLvl w:val="2"/>
    </w:pPr>
    <w:rPr>
      <w:b/>
    </w:rPr>
  </w:style>
  <w:style w:type="paragraph" w:styleId="Heading4">
    <w:name w:val="heading 4"/>
    <w:aliases w:val="Annex"/>
    <w:basedOn w:val="Normal"/>
    <w:next w:val="Normal"/>
    <w:link w:val="Heading4Char"/>
    <w:qFormat/>
    <w:rsid w:val="00B41A6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B41A68"/>
    <w:pPr>
      <w:numPr>
        <w:ilvl w:val="4"/>
        <w:numId w:val="1"/>
      </w:numPr>
      <w:spacing w:before="240" w:after="60"/>
      <w:outlineLvl w:val="4"/>
    </w:pPr>
    <w:rPr>
      <w:rFonts w:ascii="Frutiger 55 Roman" w:hAnsi="Frutiger 55 Roman"/>
    </w:rPr>
  </w:style>
  <w:style w:type="paragraph" w:styleId="Heading6">
    <w:name w:val="heading 6"/>
    <w:basedOn w:val="Normal"/>
    <w:next w:val="Normal"/>
    <w:link w:val="Heading6Char"/>
    <w:qFormat/>
    <w:rsid w:val="00B41A68"/>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B41A6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B41A6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B41A68"/>
    <w:pPr>
      <w:keepNext/>
      <w:numPr>
        <w:ilvl w:val="8"/>
        <w:numId w:val="1"/>
      </w:numPr>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A68"/>
    <w:rPr>
      <w:rFonts w:ascii="Trebuchet MS" w:eastAsia="Times New Roman" w:hAnsi="Trebuchet MS" w:cs="Times New Roman"/>
      <w:b/>
      <w:kern w:val="28"/>
      <w:sz w:val="32"/>
      <w:szCs w:val="20"/>
      <w:lang w:eastAsia="en-GB"/>
    </w:rPr>
  </w:style>
  <w:style w:type="character" w:customStyle="1" w:styleId="Heading2Char">
    <w:name w:val="Heading 2 Char"/>
    <w:basedOn w:val="DefaultParagraphFont"/>
    <w:link w:val="Heading2"/>
    <w:rsid w:val="00B41A68"/>
    <w:rPr>
      <w:rFonts w:ascii="Trebuchet MS" w:eastAsia="Times New Roman" w:hAnsi="Trebuchet MS" w:cs="Times New Roman"/>
      <w:b/>
      <w:sz w:val="28"/>
      <w:szCs w:val="20"/>
      <w:lang w:eastAsia="en-GB"/>
    </w:rPr>
  </w:style>
  <w:style w:type="character" w:customStyle="1" w:styleId="Heading3Char">
    <w:name w:val="Heading 3 Char"/>
    <w:basedOn w:val="DefaultParagraphFont"/>
    <w:link w:val="Heading3"/>
    <w:rsid w:val="00B41A68"/>
    <w:rPr>
      <w:rFonts w:ascii="Trebuchet MS" w:eastAsia="Times New Roman" w:hAnsi="Trebuchet MS" w:cs="Times New Roman"/>
      <w:b/>
      <w:szCs w:val="20"/>
      <w:lang w:eastAsia="en-GB"/>
    </w:rPr>
  </w:style>
  <w:style w:type="character" w:customStyle="1" w:styleId="Heading4Char">
    <w:name w:val="Heading 4 Char"/>
    <w:aliases w:val="Annex Char"/>
    <w:basedOn w:val="DefaultParagraphFont"/>
    <w:link w:val="Heading4"/>
    <w:rsid w:val="00B41A68"/>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B41A68"/>
    <w:rPr>
      <w:rFonts w:ascii="Frutiger 55 Roman" w:eastAsia="Times New Roman" w:hAnsi="Frutiger 55 Roman" w:cs="Times New Roman"/>
      <w:szCs w:val="20"/>
      <w:lang w:eastAsia="en-GB"/>
    </w:rPr>
  </w:style>
  <w:style w:type="character" w:customStyle="1" w:styleId="Heading6Char">
    <w:name w:val="Heading 6 Char"/>
    <w:basedOn w:val="DefaultParagraphFont"/>
    <w:link w:val="Heading6"/>
    <w:rsid w:val="00B41A68"/>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rsid w:val="00B41A68"/>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B41A68"/>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B41A68"/>
    <w:rPr>
      <w:rFonts w:ascii="Trebuchet MS" w:eastAsia="Times New Roman" w:hAnsi="Trebuchet MS" w:cs="Times New Roman"/>
      <w:b/>
      <w:sz w:val="32"/>
      <w:szCs w:val="20"/>
      <w:lang w:eastAsia="en-GB"/>
    </w:rPr>
  </w:style>
  <w:style w:type="paragraph" w:styleId="Header">
    <w:name w:val="header"/>
    <w:basedOn w:val="Normal"/>
    <w:link w:val="HeaderChar"/>
    <w:rsid w:val="00B41A68"/>
    <w:pPr>
      <w:tabs>
        <w:tab w:val="center" w:pos="4320"/>
        <w:tab w:val="right" w:pos="8640"/>
      </w:tabs>
    </w:pPr>
  </w:style>
  <w:style w:type="character" w:customStyle="1" w:styleId="HeaderChar">
    <w:name w:val="Header Char"/>
    <w:basedOn w:val="DefaultParagraphFont"/>
    <w:link w:val="Header"/>
    <w:rsid w:val="00B41A68"/>
    <w:rPr>
      <w:rFonts w:ascii="Trebuchet MS" w:eastAsia="Times New Roman" w:hAnsi="Trebuchet MS" w:cs="Times New Roman"/>
      <w:szCs w:val="20"/>
      <w:lang w:eastAsia="en-GB"/>
    </w:rPr>
  </w:style>
  <w:style w:type="paragraph" w:styleId="Footer">
    <w:name w:val="footer"/>
    <w:basedOn w:val="Normal"/>
    <w:link w:val="FooterChar"/>
    <w:rsid w:val="00B41A68"/>
    <w:pPr>
      <w:tabs>
        <w:tab w:val="center" w:pos="4320"/>
        <w:tab w:val="right" w:pos="8640"/>
      </w:tabs>
    </w:pPr>
  </w:style>
  <w:style w:type="character" w:customStyle="1" w:styleId="FooterChar">
    <w:name w:val="Footer Char"/>
    <w:basedOn w:val="DefaultParagraphFont"/>
    <w:link w:val="Footer"/>
    <w:rsid w:val="00B41A68"/>
    <w:rPr>
      <w:rFonts w:ascii="Trebuchet MS" w:eastAsia="Times New Roman" w:hAnsi="Trebuchet MS" w:cs="Times New Roman"/>
      <w:szCs w:val="20"/>
      <w:lang w:eastAsia="en-GB"/>
    </w:rPr>
  </w:style>
  <w:style w:type="paragraph" w:styleId="BodyText">
    <w:name w:val="Body Text"/>
    <w:basedOn w:val="Normal"/>
    <w:link w:val="BodyTextChar"/>
    <w:rsid w:val="00B41A68"/>
    <w:rPr>
      <w:rFonts w:ascii="Frutiger 55 Roman" w:hAnsi="Frutiger 55 Roman"/>
    </w:rPr>
  </w:style>
  <w:style w:type="character" w:customStyle="1" w:styleId="BodyTextChar">
    <w:name w:val="Body Text Char"/>
    <w:basedOn w:val="DefaultParagraphFont"/>
    <w:link w:val="BodyText"/>
    <w:rsid w:val="00B41A68"/>
    <w:rPr>
      <w:rFonts w:ascii="Frutiger 55 Roman" w:eastAsia="Times New Roman" w:hAnsi="Frutiger 55 Roman" w:cs="Times New Roman"/>
      <w:szCs w:val="20"/>
      <w:lang w:eastAsia="en-GB"/>
    </w:rPr>
  </w:style>
  <w:style w:type="paragraph" w:styleId="FootnoteText">
    <w:name w:val="footnote text"/>
    <w:basedOn w:val="Normal"/>
    <w:link w:val="FootnoteTextChar"/>
    <w:semiHidden/>
    <w:rsid w:val="00B41A68"/>
    <w:rPr>
      <w:rFonts w:ascii="Arial" w:hAnsi="Arial"/>
      <w:sz w:val="18"/>
    </w:rPr>
  </w:style>
  <w:style w:type="character" w:customStyle="1" w:styleId="FootnoteTextChar">
    <w:name w:val="Footnote Text Char"/>
    <w:basedOn w:val="DefaultParagraphFont"/>
    <w:link w:val="FootnoteText"/>
    <w:semiHidden/>
    <w:rsid w:val="00B41A68"/>
    <w:rPr>
      <w:rFonts w:ascii="Arial" w:eastAsia="Times New Roman" w:hAnsi="Arial" w:cs="Times New Roman"/>
      <w:sz w:val="18"/>
      <w:szCs w:val="20"/>
      <w:lang w:eastAsia="en-GB"/>
    </w:rPr>
  </w:style>
  <w:style w:type="paragraph" w:styleId="BodyTextIndent">
    <w:name w:val="Body Text Indent"/>
    <w:basedOn w:val="Normal"/>
    <w:link w:val="BodyTextIndentChar"/>
    <w:rsid w:val="00B41A68"/>
    <w:pPr>
      <w:ind w:left="720"/>
    </w:pPr>
  </w:style>
  <w:style w:type="character" w:customStyle="1" w:styleId="BodyTextIndentChar">
    <w:name w:val="Body Text Indent Char"/>
    <w:basedOn w:val="DefaultParagraphFont"/>
    <w:link w:val="BodyTextIndent"/>
    <w:rsid w:val="00B41A68"/>
    <w:rPr>
      <w:rFonts w:ascii="Trebuchet MS" w:eastAsia="Times New Roman" w:hAnsi="Trebuchet MS" w:cs="Times New Roman"/>
      <w:szCs w:val="20"/>
      <w:lang w:eastAsia="en-GB"/>
    </w:rPr>
  </w:style>
  <w:style w:type="paragraph" w:customStyle="1" w:styleId="Bullets">
    <w:name w:val="Bullets"/>
    <w:basedOn w:val="Normal"/>
    <w:rsid w:val="00B41A68"/>
    <w:pPr>
      <w:numPr>
        <w:numId w:val="2"/>
      </w:numPr>
      <w:spacing w:before="60"/>
    </w:pPr>
  </w:style>
  <w:style w:type="paragraph" w:styleId="TOC1">
    <w:name w:val="toc 1"/>
    <w:basedOn w:val="Normal"/>
    <w:next w:val="Normal"/>
    <w:autoRedefine/>
    <w:uiPriority w:val="39"/>
    <w:rsid w:val="00B41A68"/>
  </w:style>
  <w:style w:type="paragraph" w:styleId="TOC2">
    <w:name w:val="toc 2"/>
    <w:basedOn w:val="Normal"/>
    <w:next w:val="Normal"/>
    <w:autoRedefine/>
    <w:uiPriority w:val="39"/>
    <w:rsid w:val="00B41A68"/>
    <w:pPr>
      <w:ind w:left="220"/>
    </w:pPr>
  </w:style>
  <w:style w:type="paragraph" w:styleId="TOC3">
    <w:name w:val="toc 3"/>
    <w:basedOn w:val="Normal"/>
    <w:next w:val="Normal"/>
    <w:autoRedefine/>
    <w:uiPriority w:val="39"/>
    <w:rsid w:val="00B41A68"/>
    <w:pPr>
      <w:ind w:left="440"/>
    </w:pPr>
  </w:style>
  <w:style w:type="paragraph" w:styleId="TOC4">
    <w:name w:val="toc 4"/>
    <w:basedOn w:val="Normal"/>
    <w:next w:val="Normal"/>
    <w:autoRedefine/>
    <w:semiHidden/>
    <w:rsid w:val="00B41A68"/>
    <w:pPr>
      <w:ind w:left="660"/>
    </w:pPr>
  </w:style>
  <w:style w:type="paragraph" w:styleId="TOC5">
    <w:name w:val="toc 5"/>
    <w:basedOn w:val="Normal"/>
    <w:next w:val="Normal"/>
    <w:autoRedefine/>
    <w:semiHidden/>
    <w:rsid w:val="00B41A68"/>
    <w:pPr>
      <w:ind w:left="880"/>
    </w:pPr>
  </w:style>
  <w:style w:type="paragraph" w:styleId="TOC6">
    <w:name w:val="toc 6"/>
    <w:basedOn w:val="Normal"/>
    <w:next w:val="Normal"/>
    <w:autoRedefine/>
    <w:semiHidden/>
    <w:rsid w:val="00B41A68"/>
    <w:pPr>
      <w:ind w:left="1100"/>
    </w:pPr>
  </w:style>
  <w:style w:type="paragraph" w:styleId="TOC7">
    <w:name w:val="toc 7"/>
    <w:basedOn w:val="Normal"/>
    <w:next w:val="Normal"/>
    <w:autoRedefine/>
    <w:semiHidden/>
    <w:rsid w:val="00B41A68"/>
    <w:pPr>
      <w:ind w:left="1320"/>
    </w:pPr>
  </w:style>
  <w:style w:type="paragraph" w:styleId="TOC8">
    <w:name w:val="toc 8"/>
    <w:basedOn w:val="Normal"/>
    <w:next w:val="Normal"/>
    <w:autoRedefine/>
    <w:semiHidden/>
    <w:rsid w:val="00B41A68"/>
    <w:pPr>
      <w:ind w:left="1540"/>
    </w:pPr>
  </w:style>
  <w:style w:type="paragraph" w:styleId="TOC9">
    <w:name w:val="toc 9"/>
    <w:basedOn w:val="Normal"/>
    <w:next w:val="Normal"/>
    <w:autoRedefine/>
    <w:semiHidden/>
    <w:rsid w:val="00B41A68"/>
    <w:pPr>
      <w:ind w:left="1760"/>
    </w:pPr>
  </w:style>
  <w:style w:type="character" w:styleId="Hyperlink">
    <w:name w:val="Hyperlink"/>
    <w:rsid w:val="00B41A68"/>
    <w:rPr>
      <w:color w:val="0000FF"/>
      <w:u w:val="single"/>
    </w:rPr>
  </w:style>
  <w:style w:type="character" w:styleId="FollowedHyperlink">
    <w:name w:val="FollowedHyperlink"/>
    <w:rsid w:val="00B41A68"/>
    <w:rPr>
      <w:color w:val="800080"/>
      <w:u w:val="single"/>
    </w:rPr>
  </w:style>
  <w:style w:type="paragraph" w:styleId="DocumentMap">
    <w:name w:val="Document Map"/>
    <w:basedOn w:val="Normal"/>
    <w:link w:val="DocumentMapChar"/>
    <w:semiHidden/>
    <w:rsid w:val="00B41A68"/>
    <w:pPr>
      <w:shd w:val="clear" w:color="auto" w:fill="000080"/>
    </w:pPr>
    <w:rPr>
      <w:rFonts w:ascii="Tahoma" w:hAnsi="Tahoma"/>
    </w:rPr>
  </w:style>
  <w:style w:type="character" w:customStyle="1" w:styleId="DocumentMapChar">
    <w:name w:val="Document Map Char"/>
    <w:basedOn w:val="DefaultParagraphFont"/>
    <w:link w:val="DocumentMap"/>
    <w:semiHidden/>
    <w:rsid w:val="00B41A68"/>
    <w:rPr>
      <w:rFonts w:ascii="Tahoma" w:eastAsia="Times New Roman" w:hAnsi="Tahoma" w:cs="Times New Roman"/>
      <w:szCs w:val="20"/>
      <w:shd w:val="clear" w:color="auto" w:fill="000080"/>
      <w:lang w:eastAsia="en-GB"/>
    </w:rPr>
  </w:style>
  <w:style w:type="character" w:styleId="FootnoteReference">
    <w:name w:val="footnote reference"/>
    <w:semiHidden/>
    <w:rsid w:val="00B41A68"/>
    <w:rPr>
      <w:vertAlign w:val="superscript"/>
    </w:rPr>
  </w:style>
  <w:style w:type="paragraph" w:customStyle="1" w:styleId="GuidanceText">
    <w:name w:val="Guidance Text"/>
    <w:basedOn w:val="Normal"/>
    <w:rsid w:val="00B41A68"/>
    <w:rPr>
      <w:rFonts w:ascii="Arial" w:hAnsi="Arial"/>
      <w:color w:val="0000FF"/>
      <w:sz w:val="24"/>
      <w:lang w:eastAsia="en-US"/>
    </w:rPr>
  </w:style>
  <w:style w:type="paragraph" w:styleId="BodyText3">
    <w:name w:val="Body Text 3"/>
    <w:basedOn w:val="Normal"/>
    <w:link w:val="BodyText3Char"/>
    <w:rsid w:val="00B41A68"/>
    <w:rPr>
      <w:color w:val="FF0000"/>
      <w:lang w:eastAsia="en-US"/>
    </w:rPr>
  </w:style>
  <w:style w:type="character" w:customStyle="1" w:styleId="BodyText3Char">
    <w:name w:val="Body Text 3 Char"/>
    <w:basedOn w:val="DefaultParagraphFont"/>
    <w:link w:val="BodyText3"/>
    <w:rsid w:val="00B41A68"/>
    <w:rPr>
      <w:rFonts w:ascii="Trebuchet MS" w:eastAsia="Times New Roman" w:hAnsi="Trebuchet MS" w:cs="Times New Roman"/>
      <w:color w:val="FF0000"/>
      <w:szCs w:val="20"/>
    </w:rPr>
  </w:style>
  <w:style w:type="paragraph" w:styleId="BodyTextIndent2">
    <w:name w:val="Body Text Indent 2"/>
    <w:basedOn w:val="Normal"/>
    <w:link w:val="BodyTextIndent2Char"/>
    <w:rsid w:val="00B41A68"/>
    <w:pPr>
      <w:spacing w:after="120" w:line="480" w:lineRule="auto"/>
      <w:ind w:left="283"/>
    </w:pPr>
  </w:style>
  <w:style w:type="character" w:customStyle="1" w:styleId="BodyTextIndent2Char">
    <w:name w:val="Body Text Indent 2 Char"/>
    <w:basedOn w:val="DefaultParagraphFont"/>
    <w:link w:val="BodyTextIndent2"/>
    <w:rsid w:val="00B41A68"/>
    <w:rPr>
      <w:rFonts w:ascii="Trebuchet MS" w:eastAsia="Times New Roman" w:hAnsi="Trebuchet MS" w:cs="Times New Roman"/>
      <w:szCs w:val="20"/>
      <w:lang w:eastAsia="en-GB"/>
    </w:rPr>
  </w:style>
  <w:style w:type="character" w:styleId="CommentReference">
    <w:name w:val="annotation reference"/>
    <w:semiHidden/>
    <w:rsid w:val="00B41A68"/>
    <w:rPr>
      <w:sz w:val="16"/>
      <w:szCs w:val="16"/>
    </w:rPr>
  </w:style>
  <w:style w:type="paragraph" w:styleId="CommentText">
    <w:name w:val="annotation text"/>
    <w:basedOn w:val="Normal"/>
    <w:link w:val="CommentTextChar"/>
    <w:semiHidden/>
    <w:rsid w:val="00B41A68"/>
    <w:rPr>
      <w:sz w:val="20"/>
    </w:rPr>
  </w:style>
  <w:style w:type="character" w:customStyle="1" w:styleId="CommentTextChar">
    <w:name w:val="Comment Text Char"/>
    <w:basedOn w:val="DefaultParagraphFont"/>
    <w:link w:val="CommentText"/>
    <w:semiHidden/>
    <w:rsid w:val="00B41A68"/>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semiHidden/>
    <w:rsid w:val="00B41A68"/>
    <w:rPr>
      <w:b/>
      <w:bCs/>
    </w:rPr>
  </w:style>
  <w:style w:type="character" w:customStyle="1" w:styleId="CommentSubjectChar">
    <w:name w:val="Comment Subject Char"/>
    <w:basedOn w:val="CommentTextChar"/>
    <w:link w:val="CommentSubject"/>
    <w:semiHidden/>
    <w:rsid w:val="00B41A68"/>
    <w:rPr>
      <w:rFonts w:ascii="Trebuchet MS" w:eastAsia="Times New Roman" w:hAnsi="Trebuchet MS" w:cs="Times New Roman"/>
      <w:b/>
      <w:bCs/>
      <w:sz w:val="20"/>
      <w:szCs w:val="20"/>
      <w:lang w:eastAsia="en-GB"/>
    </w:rPr>
  </w:style>
  <w:style w:type="paragraph" w:styleId="BalloonText">
    <w:name w:val="Balloon Text"/>
    <w:basedOn w:val="Normal"/>
    <w:link w:val="BalloonTextChar"/>
    <w:semiHidden/>
    <w:rsid w:val="00B41A68"/>
    <w:rPr>
      <w:rFonts w:ascii="Tahoma" w:hAnsi="Tahoma" w:cs="Tahoma"/>
      <w:sz w:val="16"/>
      <w:szCs w:val="16"/>
    </w:rPr>
  </w:style>
  <w:style w:type="character" w:customStyle="1" w:styleId="BalloonTextChar">
    <w:name w:val="Balloon Text Char"/>
    <w:basedOn w:val="DefaultParagraphFont"/>
    <w:link w:val="BalloonText"/>
    <w:semiHidden/>
    <w:rsid w:val="00B41A68"/>
    <w:rPr>
      <w:rFonts w:ascii="Tahoma" w:eastAsia="Times New Roman" w:hAnsi="Tahoma" w:cs="Tahoma"/>
      <w:sz w:val="16"/>
      <w:szCs w:val="16"/>
      <w:lang w:eastAsia="en-GB"/>
    </w:rPr>
  </w:style>
  <w:style w:type="table" w:styleId="TableGrid">
    <w:name w:val="Table Grid"/>
    <w:basedOn w:val="TableNormal"/>
    <w:rsid w:val="00B41A68"/>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41A68"/>
    <w:pPr>
      <w:spacing w:before="100" w:beforeAutospacing="1" w:after="100" w:afterAutospacing="1"/>
      <w:jc w:val="left"/>
    </w:pPr>
    <w:rPr>
      <w:rFonts w:ascii="Times New Roman" w:hAnsi="Times New Roman"/>
      <w:sz w:val="24"/>
      <w:szCs w:val="24"/>
    </w:rPr>
  </w:style>
  <w:style w:type="character" w:styleId="PageNumber">
    <w:name w:val="page number"/>
    <w:basedOn w:val="DefaultParagraphFont"/>
    <w:rsid w:val="00B41A68"/>
  </w:style>
  <w:style w:type="paragraph" w:customStyle="1" w:styleId="DocControl">
    <w:name w:val="Doc Control"/>
    <w:basedOn w:val="Normal"/>
    <w:rsid w:val="00B41A68"/>
    <w:pPr>
      <w:numPr>
        <w:numId w:val="3"/>
      </w:numPr>
      <w:tabs>
        <w:tab w:val="left" w:pos="425"/>
      </w:tabs>
      <w:spacing w:before="240" w:after="120"/>
      <w:jc w:val="left"/>
    </w:pPr>
    <w:rPr>
      <w:rFonts w:ascii="Arial" w:hAnsi="Arial"/>
      <w:b/>
      <w:kern w:val="28"/>
      <w:sz w:val="28"/>
    </w:rPr>
  </w:style>
  <w:style w:type="paragraph" w:styleId="PlainText">
    <w:name w:val="Plain Text"/>
    <w:basedOn w:val="Normal"/>
    <w:link w:val="PlainTextChar"/>
    <w:rsid w:val="00B41A68"/>
    <w:pPr>
      <w:jc w:val="left"/>
    </w:pPr>
    <w:rPr>
      <w:rFonts w:ascii="Courier New" w:hAnsi="Courier New" w:cs="Courier New"/>
      <w:sz w:val="20"/>
    </w:rPr>
  </w:style>
  <w:style w:type="character" w:customStyle="1" w:styleId="PlainTextChar">
    <w:name w:val="Plain Text Char"/>
    <w:basedOn w:val="DefaultParagraphFont"/>
    <w:link w:val="PlainText"/>
    <w:rsid w:val="00B41A68"/>
    <w:rPr>
      <w:rFonts w:ascii="Courier New" w:eastAsia="Times New Roman" w:hAnsi="Courier New" w:cs="Courier New"/>
      <w:sz w:val="20"/>
      <w:szCs w:val="20"/>
      <w:lang w:eastAsia="en-GB"/>
    </w:rPr>
  </w:style>
  <w:style w:type="paragraph" w:customStyle="1" w:styleId="Body1">
    <w:name w:val="Body 1"/>
    <w:basedOn w:val="Normal"/>
    <w:rsid w:val="00B41A68"/>
    <w:pPr>
      <w:spacing w:after="140" w:line="290" w:lineRule="auto"/>
      <w:ind w:left="680"/>
    </w:pPr>
    <w:rPr>
      <w:rFonts w:ascii="Arial" w:hAnsi="Arial"/>
      <w:kern w:val="20"/>
      <w:sz w:val="20"/>
      <w:szCs w:val="24"/>
      <w:lang w:eastAsia="en-US"/>
    </w:rPr>
  </w:style>
  <w:style w:type="paragraph" w:customStyle="1" w:styleId="Body2">
    <w:name w:val="Body 2"/>
    <w:basedOn w:val="Normal"/>
    <w:rsid w:val="00B41A68"/>
    <w:pPr>
      <w:spacing w:after="140" w:line="290" w:lineRule="auto"/>
      <w:ind w:left="680"/>
    </w:pPr>
    <w:rPr>
      <w:rFonts w:ascii="Arial" w:hAnsi="Arial"/>
      <w:kern w:val="20"/>
      <w:sz w:val="20"/>
      <w:szCs w:val="24"/>
      <w:lang w:eastAsia="en-US"/>
    </w:rPr>
  </w:style>
  <w:style w:type="paragraph" w:customStyle="1" w:styleId="alpha3">
    <w:name w:val="alpha 3"/>
    <w:basedOn w:val="Normal"/>
    <w:rsid w:val="00B41A68"/>
    <w:pPr>
      <w:numPr>
        <w:numId w:val="4"/>
      </w:numPr>
      <w:spacing w:after="140" w:line="290" w:lineRule="auto"/>
    </w:pPr>
    <w:rPr>
      <w:rFonts w:ascii="Arial" w:hAnsi="Arial"/>
      <w:kern w:val="20"/>
      <w:sz w:val="20"/>
      <w:lang w:eastAsia="en-US"/>
    </w:rPr>
  </w:style>
  <w:style w:type="paragraph" w:customStyle="1" w:styleId="roman2">
    <w:name w:val="roman 2"/>
    <w:basedOn w:val="Normal"/>
    <w:rsid w:val="00B41A68"/>
    <w:pPr>
      <w:numPr>
        <w:numId w:val="5"/>
      </w:numPr>
      <w:spacing w:after="140" w:line="290" w:lineRule="auto"/>
    </w:pPr>
    <w:rPr>
      <w:rFonts w:ascii="Arial" w:hAnsi="Arial"/>
      <w:kern w:val="20"/>
      <w:sz w:val="20"/>
      <w:lang w:eastAsia="en-US"/>
    </w:rPr>
  </w:style>
  <w:style w:type="paragraph" w:customStyle="1" w:styleId="Schedule1">
    <w:name w:val="Schedule 1"/>
    <w:basedOn w:val="Normal"/>
    <w:rsid w:val="00B41A68"/>
    <w:pPr>
      <w:numPr>
        <w:numId w:val="6"/>
      </w:numPr>
      <w:spacing w:after="140" w:line="290" w:lineRule="auto"/>
    </w:pPr>
    <w:rPr>
      <w:rFonts w:ascii="Arial" w:hAnsi="Arial"/>
      <w:kern w:val="20"/>
      <w:sz w:val="20"/>
      <w:szCs w:val="24"/>
      <w:lang w:eastAsia="en-US"/>
    </w:rPr>
  </w:style>
  <w:style w:type="paragraph" w:customStyle="1" w:styleId="Schedule2">
    <w:name w:val="Schedule 2"/>
    <w:basedOn w:val="Normal"/>
    <w:link w:val="Schedule2Char"/>
    <w:rsid w:val="00B41A68"/>
    <w:pPr>
      <w:numPr>
        <w:ilvl w:val="1"/>
        <w:numId w:val="6"/>
      </w:numPr>
      <w:spacing w:after="140" w:line="290" w:lineRule="auto"/>
    </w:pPr>
    <w:rPr>
      <w:rFonts w:ascii="Arial" w:hAnsi="Arial"/>
      <w:kern w:val="20"/>
      <w:sz w:val="20"/>
      <w:szCs w:val="24"/>
      <w:lang w:eastAsia="en-US"/>
    </w:rPr>
  </w:style>
  <w:style w:type="paragraph" w:customStyle="1" w:styleId="Schedule3">
    <w:name w:val="Schedule 3"/>
    <w:basedOn w:val="Normal"/>
    <w:rsid w:val="00B41A68"/>
    <w:pPr>
      <w:numPr>
        <w:ilvl w:val="2"/>
        <w:numId w:val="6"/>
      </w:numPr>
      <w:spacing w:after="140" w:line="290" w:lineRule="auto"/>
    </w:pPr>
    <w:rPr>
      <w:rFonts w:ascii="Arial" w:hAnsi="Arial"/>
      <w:kern w:val="20"/>
      <w:sz w:val="20"/>
      <w:szCs w:val="24"/>
      <w:lang w:eastAsia="en-US"/>
    </w:rPr>
  </w:style>
  <w:style w:type="paragraph" w:customStyle="1" w:styleId="Schedule4">
    <w:name w:val="Schedule 4"/>
    <w:basedOn w:val="Normal"/>
    <w:rsid w:val="00B41A68"/>
    <w:pPr>
      <w:numPr>
        <w:ilvl w:val="3"/>
        <w:numId w:val="6"/>
      </w:numPr>
      <w:spacing w:after="140" w:line="290" w:lineRule="auto"/>
    </w:pPr>
    <w:rPr>
      <w:rFonts w:ascii="Arial" w:hAnsi="Arial"/>
      <w:kern w:val="20"/>
      <w:sz w:val="20"/>
      <w:szCs w:val="24"/>
      <w:lang w:eastAsia="en-US"/>
    </w:rPr>
  </w:style>
  <w:style w:type="paragraph" w:customStyle="1" w:styleId="Schedule5">
    <w:name w:val="Schedule 5"/>
    <w:basedOn w:val="Normal"/>
    <w:rsid w:val="00B41A68"/>
    <w:pPr>
      <w:numPr>
        <w:ilvl w:val="4"/>
        <w:numId w:val="6"/>
      </w:numPr>
      <w:spacing w:after="140" w:line="290" w:lineRule="auto"/>
    </w:pPr>
    <w:rPr>
      <w:rFonts w:ascii="Arial" w:hAnsi="Arial"/>
      <w:kern w:val="20"/>
      <w:sz w:val="20"/>
      <w:szCs w:val="24"/>
      <w:lang w:eastAsia="en-US"/>
    </w:rPr>
  </w:style>
  <w:style w:type="paragraph" w:customStyle="1" w:styleId="Schedule6">
    <w:name w:val="Schedule 6"/>
    <w:basedOn w:val="Normal"/>
    <w:rsid w:val="00B41A68"/>
    <w:pPr>
      <w:numPr>
        <w:ilvl w:val="5"/>
        <w:numId w:val="6"/>
      </w:numPr>
      <w:spacing w:after="140" w:line="290" w:lineRule="auto"/>
    </w:pPr>
    <w:rPr>
      <w:rFonts w:ascii="Arial" w:hAnsi="Arial"/>
      <w:kern w:val="20"/>
      <w:sz w:val="20"/>
      <w:szCs w:val="24"/>
      <w:lang w:eastAsia="en-US"/>
    </w:rPr>
  </w:style>
  <w:style w:type="character" w:customStyle="1" w:styleId="Schedule2Char">
    <w:name w:val="Schedule 2 Char"/>
    <w:link w:val="Schedule2"/>
    <w:rsid w:val="00B41A68"/>
    <w:rPr>
      <w:rFonts w:ascii="Arial" w:eastAsia="Times New Roman" w:hAnsi="Arial" w:cs="Times New Roman"/>
      <w:kern w:val="20"/>
      <w:sz w:val="20"/>
      <w:szCs w:val="24"/>
    </w:rPr>
  </w:style>
  <w:style w:type="paragraph" w:customStyle="1" w:styleId="alpha2">
    <w:name w:val="alpha 2"/>
    <w:basedOn w:val="Normal"/>
    <w:rsid w:val="00B41A68"/>
    <w:pPr>
      <w:numPr>
        <w:numId w:val="7"/>
      </w:numPr>
      <w:spacing w:after="140" w:line="290" w:lineRule="auto"/>
    </w:pPr>
    <w:rPr>
      <w:rFonts w:ascii="Arial" w:hAnsi="Arial"/>
      <w:kern w:val="20"/>
      <w:sz w:val="20"/>
      <w:lang w:eastAsia="en-US"/>
    </w:rPr>
  </w:style>
  <w:style w:type="paragraph" w:customStyle="1" w:styleId="CellHead">
    <w:name w:val="CellHead"/>
    <w:basedOn w:val="Normal"/>
    <w:rsid w:val="00B41A68"/>
    <w:pPr>
      <w:keepNext/>
      <w:spacing w:before="60" w:after="60" w:line="259" w:lineRule="auto"/>
      <w:jc w:val="left"/>
    </w:pPr>
    <w:rPr>
      <w:rFonts w:ascii="Arial" w:hAnsi="Arial"/>
      <w:b/>
      <w:kern w:val="20"/>
      <w:sz w:val="20"/>
      <w:szCs w:val="24"/>
      <w:lang w:eastAsia="en-US"/>
    </w:rPr>
  </w:style>
  <w:style w:type="paragraph" w:customStyle="1" w:styleId="CellBody">
    <w:name w:val="CellBody"/>
    <w:basedOn w:val="Normal"/>
    <w:rsid w:val="00B41A68"/>
    <w:pPr>
      <w:spacing w:before="60" w:after="60" w:line="290" w:lineRule="auto"/>
      <w:jc w:val="left"/>
    </w:pPr>
    <w:rPr>
      <w:rFonts w:ascii="Arial" w:hAnsi="Arial"/>
      <w:kern w:val="20"/>
      <w:sz w:val="20"/>
      <w:lang w:eastAsia="en-US"/>
    </w:rPr>
  </w:style>
  <w:style w:type="paragraph" w:customStyle="1" w:styleId="Body">
    <w:name w:val="Body"/>
    <w:basedOn w:val="Normal"/>
    <w:link w:val="BodyChar"/>
    <w:rsid w:val="00B41A68"/>
    <w:pPr>
      <w:spacing w:after="140" w:line="290" w:lineRule="auto"/>
    </w:pPr>
    <w:rPr>
      <w:rFonts w:ascii="Arial" w:hAnsi="Arial"/>
      <w:kern w:val="20"/>
      <w:sz w:val="20"/>
      <w:szCs w:val="24"/>
      <w:lang w:eastAsia="en-US"/>
    </w:rPr>
  </w:style>
  <w:style w:type="paragraph" w:customStyle="1" w:styleId="Table1">
    <w:name w:val="Table 1"/>
    <w:basedOn w:val="Normal"/>
    <w:rsid w:val="00B41A68"/>
    <w:pPr>
      <w:numPr>
        <w:numId w:val="8"/>
      </w:numPr>
      <w:spacing w:before="60" w:after="60" w:line="290" w:lineRule="auto"/>
      <w:jc w:val="left"/>
      <w:outlineLvl w:val="0"/>
    </w:pPr>
    <w:rPr>
      <w:rFonts w:ascii="Arial" w:hAnsi="Arial"/>
      <w:kern w:val="20"/>
      <w:sz w:val="20"/>
      <w:szCs w:val="24"/>
      <w:lang w:eastAsia="en-US"/>
    </w:rPr>
  </w:style>
  <w:style w:type="paragraph" w:customStyle="1" w:styleId="Table2">
    <w:name w:val="Table 2"/>
    <w:basedOn w:val="Normal"/>
    <w:rsid w:val="00B41A68"/>
    <w:pPr>
      <w:numPr>
        <w:ilvl w:val="1"/>
        <w:numId w:val="8"/>
      </w:numPr>
      <w:spacing w:before="60" w:after="60" w:line="290" w:lineRule="auto"/>
      <w:jc w:val="left"/>
      <w:outlineLvl w:val="1"/>
    </w:pPr>
    <w:rPr>
      <w:rFonts w:ascii="Arial" w:hAnsi="Arial"/>
      <w:kern w:val="20"/>
      <w:sz w:val="20"/>
      <w:szCs w:val="24"/>
      <w:lang w:eastAsia="en-US"/>
    </w:rPr>
  </w:style>
  <w:style w:type="paragraph" w:customStyle="1" w:styleId="Table3">
    <w:name w:val="Table 3"/>
    <w:basedOn w:val="Normal"/>
    <w:rsid w:val="00B41A68"/>
    <w:pPr>
      <w:numPr>
        <w:ilvl w:val="2"/>
        <w:numId w:val="8"/>
      </w:numPr>
      <w:spacing w:before="60" w:after="60" w:line="290" w:lineRule="auto"/>
      <w:jc w:val="left"/>
      <w:outlineLvl w:val="2"/>
    </w:pPr>
    <w:rPr>
      <w:rFonts w:ascii="Arial" w:hAnsi="Arial"/>
      <w:kern w:val="20"/>
      <w:sz w:val="20"/>
      <w:szCs w:val="24"/>
      <w:lang w:eastAsia="en-US"/>
    </w:rPr>
  </w:style>
  <w:style w:type="paragraph" w:customStyle="1" w:styleId="Table4">
    <w:name w:val="Table 4"/>
    <w:basedOn w:val="Normal"/>
    <w:rsid w:val="00B41A68"/>
    <w:pPr>
      <w:numPr>
        <w:ilvl w:val="3"/>
        <w:numId w:val="8"/>
      </w:numPr>
      <w:spacing w:before="60" w:after="60" w:line="290" w:lineRule="auto"/>
      <w:jc w:val="left"/>
      <w:outlineLvl w:val="3"/>
    </w:pPr>
    <w:rPr>
      <w:rFonts w:ascii="Arial" w:hAnsi="Arial"/>
      <w:kern w:val="20"/>
      <w:sz w:val="20"/>
      <w:szCs w:val="24"/>
      <w:lang w:eastAsia="en-US"/>
    </w:rPr>
  </w:style>
  <w:style w:type="paragraph" w:customStyle="1" w:styleId="Table5">
    <w:name w:val="Table 5"/>
    <w:basedOn w:val="Normal"/>
    <w:rsid w:val="00B41A68"/>
    <w:pPr>
      <w:numPr>
        <w:ilvl w:val="4"/>
        <w:numId w:val="8"/>
      </w:numPr>
      <w:spacing w:before="60" w:after="60" w:line="290" w:lineRule="auto"/>
      <w:jc w:val="left"/>
      <w:outlineLvl w:val="4"/>
    </w:pPr>
    <w:rPr>
      <w:rFonts w:ascii="Arial" w:hAnsi="Arial"/>
      <w:kern w:val="20"/>
      <w:sz w:val="20"/>
      <w:szCs w:val="24"/>
      <w:lang w:eastAsia="en-US"/>
    </w:rPr>
  </w:style>
  <w:style w:type="paragraph" w:customStyle="1" w:styleId="Table6">
    <w:name w:val="Table 6"/>
    <w:basedOn w:val="Normal"/>
    <w:rsid w:val="00B41A68"/>
    <w:pPr>
      <w:numPr>
        <w:ilvl w:val="5"/>
        <w:numId w:val="8"/>
      </w:numPr>
      <w:spacing w:before="60" w:after="60" w:line="290" w:lineRule="auto"/>
      <w:jc w:val="left"/>
      <w:outlineLvl w:val="5"/>
    </w:pPr>
    <w:rPr>
      <w:rFonts w:ascii="Arial" w:hAnsi="Arial"/>
      <w:kern w:val="20"/>
      <w:sz w:val="20"/>
      <w:szCs w:val="24"/>
      <w:lang w:eastAsia="en-US"/>
    </w:rPr>
  </w:style>
  <w:style w:type="paragraph" w:customStyle="1" w:styleId="Tablebullet">
    <w:name w:val="Table bullet"/>
    <w:basedOn w:val="Normal"/>
    <w:rsid w:val="00B41A68"/>
    <w:pPr>
      <w:numPr>
        <w:numId w:val="9"/>
      </w:numPr>
      <w:spacing w:before="60" w:after="60" w:line="290" w:lineRule="auto"/>
      <w:jc w:val="left"/>
    </w:pPr>
    <w:rPr>
      <w:rFonts w:ascii="Arial" w:hAnsi="Arial"/>
      <w:kern w:val="20"/>
      <w:sz w:val="20"/>
      <w:szCs w:val="24"/>
      <w:lang w:eastAsia="en-US"/>
    </w:rPr>
  </w:style>
  <w:style w:type="character" w:customStyle="1" w:styleId="BodyChar">
    <w:name w:val="Body Char"/>
    <w:link w:val="Body"/>
    <w:rsid w:val="00B41A68"/>
    <w:rPr>
      <w:rFonts w:ascii="Arial" w:eastAsia="Times New Roman" w:hAnsi="Arial" w:cs="Times New Roman"/>
      <w:kern w:val="20"/>
      <w:sz w:val="20"/>
      <w:szCs w:val="24"/>
    </w:rPr>
  </w:style>
  <w:style w:type="paragraph" w:styleId="ListBullet">
    <w:name w:val="List Bullet"/>
    <w:basedOn w:val="Normal"/>
    <w:link w:val="ListBulletChar"/>
    <w:rsid w:val="00B41A68"/>
    <w:pPr>
      <w:numPr>
        <w:numId w:val="10"/>
      </w:numPr>
      <w:spacing w:after="60"/>
      <w:jc w:val="left"/>
    </w:pPr>
    <w:rPr>
      <w:rFonts w:ascii="Arial" w:hAnsi="Arial" w:cs="Arial"/>
      <w:szCs w:val="22"/>
    </w:rPr>
  </w:style>
  <w:style w:type="paragraph" w:styleId="ListBullet2">
    <w:name w:val="List Bullet 2"/>
    <w:basedOn w:val="Normal"/>
    <w:rsid w:val="00B41A68"/>
    <w:pPr>
      <w:numPr>
        <w:ilvl w:val="1"/>
        <w:numId w:val="10"/>
      </w:numPr>
      <w:spacing w:after="60"/>
      <w:jc w:val="left"/>
    </w:pPr>
    <w:rPr>
      <w:rFonts w:ascii="Arial" w:hAnsi="Arial" w:cs="Arial"/>
      <w:szCs w:val="22"/>
      <w:lang w:eastAsia="en-US"/>
    </w:rPr>
  </w:style>
  <w:style w:type="character" w:customStyle="1" w:styleId="ListBulletChar">
    <w:name w:val="List Bullet Char"/>
    <w:link w:val="ListBullet"/>
    <w:locked/>
    <w:rsid w:val="00B41A68"/>
    <w:rPr>
      <w:rFonts w:ascii="Arial" w:eastAsia="Times New Roman" w:hAnsi="Arial" w:cs="Arial"/>
      <w:lang w:eastAsia="en-GB"/>
    </w:rPr>
  </w:style>
  <w:style w:type="paragraph" w:customStyle="1" w:styleId="Default">
    <w:name w:val="Default"/>
    <w:rsid w:val="00B41A6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QCAbodytext">
    <w:name w:val="QCA body text"/>
    <w:basedOn w:val="Normal"/>
    <w:rsid w:val="00B41A68"/>
    <w:pPr>
      <w:spacing w:after="240" w:line="360" w:lineRule="auto"/>
      <w:jc w:val="left"/>
    </w:pPr>
    <w:rPr>
      <w:rFonts w:ascii="Arial" w:hAnsi="Arial"/>
      <w:lang w:val="en-US" w:eastAsia="en-US"/>
    </w:rPr>
  </w:style>
  <w:style w:type="paragraph" w:customStyle="1" w:styleId="QCAbodytextbulleted">
    <w:name w:val="QCA body text bulleted"/>
    <w:basedOn w:val="QCAbodytext"/>
    <w:rsid w:val="00B41A68"/>
    <w:pPr>
      <w:numPr>
        <w:numId w:val="11"/>
      </w:numPr>
    </w:pPr>
  </w:style>
  <w:style w:type="paragraph" w:customStyle="1" w:styleId="DfESOutNumbered">
    <w:name w:val="DfESOutNumbered"/>
    <w:basedOn w:val="Normal"/>
    <w:link w:val="DfESOutNumberedChar"/>
    <w:rsid w:val="00B41A68"/>
    <w:pPr>
      <w:widowControl w:val="0"/>
      <w:numPr>
        <w:numId w:val="12"/>
      </w:numPr>
      <w:overflowPunct w:val="0"/>
      <w:autoSpaceDE w:val="0"/>
      <w:autoSpaceDN w:val="0"/>
      <w:adjustRightInd w:val="0"/>
      <w:spacing w:after="240"/>
      <w:jc w:val="left"/>
      <w:textAlignment w:val="baseline"/>
    </w:pPr>
    <w:rPr>
      <w:rFonts w:ascii="Arial" w:hAnsi="Arial" w:cs="Arial"/>
      <w:lang w:eastAsia="en-US"/>
    </w:rPr>
  </w:style>
  <w:style w:type="character" w:customStyle="1" w:styleId="DfESOutNumberedChar">
    <w:name w:val="DfESOutNumbered Char"/>
    <w:link w:val="DfESOutNumbered"/>
    <w:rsid w:val="00B41A68"/>
    <w:rPr>
      <w:rFonts w:ascii="Arial" w:eastAsia="Times New Roman" w:hAnsi="Arial" w:cs="Arial"/>
      <w:szCs w:val="20"/>
    </w:rPr>
  </w:style>
  <w:style w:type="paragraph" w:customStyle="1" w:styleId="DeptBullets">
    <w:name w:val="DeptBullets"/>
    <w:basedOn w:val="Normal"/>
    <w:link w:val="DeptBulletsChar"/>
    <w:rsid w:val="00B41A68"/>
    <w:pPr>
      <w:widowControl w:val="0"/>
      <w:numPr>
        <w:numId w:val="13"/>
      </w:numPr>
      <w:overflowPunct w:val="0"/>
      <w:autoSpaceDE w:val="0"/>
      <w:autoSpaceDN w:val="0"/>
      <w:adjustRightInd w:val="0"/>
      <w:spacing w:after="240"/>
      <w:jc w:val="left"/>
      <w:textAlignment w:val="baseline"/>
    </w:pPr>
    <w:rPr>
      <w:rFonts w:ascii="Arial" w:hAnsi="Arial"/>
      <w:sz w:val="24"/>
      <w:lang w:eastAsia="en-US"/>
    </w:rPr>
  </w:style>
  <w:style w:type="character" w:customStyle="1" w:styleId="DeptBulletsChar">
    <w:name w:val="DeptBullets Char"/>
    <w:link w:val="DeptBullets"/>
    <w:rsid w:val="00B41A68"/>
    <w:rPr>
      <w:rFonts w:ascii="Arial" w:eastAsia="Times New Roman" w:hAnsi="Arial" w:cs="Times New Roman"/>
      <w:sz w:val="24"/>
      <w:szCs w:val="20"/>
    </w:rPr>
  </w:style>
  <w:style w:type="paragraph" w:styleId="Revision">
    <w:name w:val="Revision"/>
    <w:hidden/>
    <w:uiPriority w:val="99"/>
    <w:semiHidden/>
    <w:rsid w:val="00B41A68"/>
    <w:pPr>
      <w:spacing w:after="0" w:line="240" w:lineRule="auto"/>
    </w:pPr>
    <w:rPr>
      <w:rFonts w:ascii="Trebuchet MS" w:eastAsia="Times New Roman" w:hAnsi="Trebuchet MS" w:cs="Times New Roman"/>
      <w:szCs w:val="20"/>
      <w:lang w:eastAsia="en-GB"/>
    </w:rPr>
  </w:style>
  <w:style w:type="paragraph" w:styleId="ListParagraph">
    <w:name w:val="List Paragraph"/>
    <w:basedOn w:val="Normal"/>
    <w:uiPriority w:val="99"/>
    <w:qFormat/>
    <w:rsid w:val="00B41A68"/>
    <w:pPr>
      <w:spacing w:after="160" w:line="256" w:lineRule="auto"/>
      <w:ind w:left="720"/>
      <w:contextualSpacing/>
    </w:pPr>
    <w:rPr>
      <w:rFonts w:ascii="Calibri" w:eastAsia="Calibri" w:hAnsi="Calibri"/>
      <w:szCs w:val="22"/>
      <w:lang w:eastAsia="en-US"/>
    </w:rPr>
  </w:style>
  <w:style w:type="paragraph" w:customStyle="1" w:styleId="Tabletextbullet">
    <w:name w:val="Table text bullet"/>
    <w:basedOn w:val="Normal"/>
    <w:rsid w:val="00217C76"/>
    <w:pPr>
      <w:numPr>
        <w:numId w:val="22"/>
      </w:numPr>
      <w:tabs>
        <w:tab w:val="left" w:pos="567"/>
      </w:tabs>
      <w:spacing w:before="60" w:after="60"/>
      <w:contextualSpacing/>
      <w:jc w:val="left"/>
    </w:pPr>
    <w:rPr>
      <w:rFonts w:ascii="Tahoma" w:hAnsi="Tahoma"/>
      <w:color w:val="00000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6172">
      <w:bodyDiv w:val="1"/>
      <w:marLeft w:val="0"/>
      <w:marRight w:val="0"/>
      <w:marTop w:val="0"/>
      <w:marBottom w:val="0"/>
      <w:divBdr>
        <w:top w:val="none" w:sz="0" w:space="0" w:color="auto"/>
        <w:left w:val="none" w:sz="0" w:space="0" w:color="auto"/>
        <w:bottom w:val="none" w:sz="0" w:space="0" w:color="auto"/>
        <w:right w:val="none" w:sz="0" w:space="0" w:color="auto"/>
      </w:divBdr>
    </w:div>
    <w:div w:id="141582417">
      <w:bodyDiv w:val="1"/>
      <w:marLeft w:val="0"/>
      <w:marRight w:val="0"/>
      <w:marTop w:val="0"/>
      <w:marBottom w:val="0"/>
      <w:divBdr>
        <w:top w:val="none" w:sz="0" w:space="0" w:color="auto"/>
        <w:left w:val="none" w:sz="0" w:space="0" w:color="auto"/>
        <w:bottom w:val="none" w:sz="0" w:space="0" w:color="auto"/>
        <w:right w:val="none" w:sz="0" w:space="0" w:color="auto"/>
      </w:divBdr>
    </w:div>
    <w:div w:id="194464553">
      <w:bodyDiv w:val="1"/>
      <w:marLeft w:val="0"/>
      <w:marRight w:val="0"/>
      <w:marTop w:val="0"/>
      <w:marBottom w:val="0"/>
      <w:divBdr>
        <w:top w:val="none" w:sz="0" w:space="0" w:color="auto"/>
        <w:left w:val="none" w:sz="0" w:space="0" w:color="auto"/>
        <w:bottom w:val="none" w:sz="0" w:space="0" w:color="auto"/>
        <w:right w:val="none" w:sz="0" w:space="0" w:color="auto"/>
      </w:divBdr>
      <w:divsChild>
        <w:div w:id="428087872">
          <w:marLeft w:val="0"/>
          <w:marRight w:val="0"/>
          <w:marTop w:val="0"/>
          <w:marBottom w:val="0"/>
          <w:divBdr>
            <w:top w:val="none" w:sz="0" w:space="0" w:color="auto"/>
            <w:left w:val="none" w:sz="0" w:space="0" w:color="auto"/>
            <w:bottom w:val="none" w:sz="0" w:space="0" w:color="auto"/>
            <w:right w:val="none" w:sz="0" w:space="0" w:color="auto"/>
          </w:divBdr>
          <w:divsChild>
            <w:div w:id="958877439">
              <w:marLeft w:val="0"/>
              <w:marRight w:val="0"/>
              <w:marTop w:val="0"/>
              <w:marBottom w:val="0"/>
              <w:divBdr>
                <w:top w:val="none" w:sz="0" w:space="0" w:color="auto"/>
                <w:left w:val="none" w:sz="0" w:space="0" w:color="auto"/>
                <w:bottom w:val="none" w:sz="0" w:space="0" w:color="auto"/>
                <w:right w:val="none" w:sz="0" w:space="0" w:color="auto"/>
              </w:divBdr>
            </w:div>
            <w:div w:id="441874993">
              <w:marLeft w:val="0"/>
              <w:marRight w:val="0"/>
              <w:marTop w:val="0"/>
              <w:marBottom w:val="0"/>
              <w:divBdr>
                <w:top w:val="none" w:sz="0" w:space="0" w:color="auto"/>
                <w:left w:val="none" w:sz="0" w:space="0" w:color="auto"/>
                <w:bottom w:val="none" w:sz="0" w:space="0" w:color="auto"/>
                <w:right w:val="none" w:sz="0" w:space="0" w:color="auto"/>
              </w:divBdr>
            </w:div>
            <w:div w:id="1312445131">
              <w:marLeft w:val="0"/>
              <w:marRight w:val="0"/>
              <w:marTop w:val="0"/>
              <w:marBottom w:val="0"/>
              <w:divBdr>
                <w:top w:val="none" w:sz="0" w:space="0" w:color="auto"/>
                <w:left w:val="none" w:sz="0" w:space="0" w:color="auto"/>
                <w:bottom w:val="none" w:sz="0" w:space="0" w:color="auto"/>
                <w:right w:val="none" w:sz="0" w:space="0" w:color="auto"/>
              </w:divBdr>
            </w:div>
            <w:div w:id="1618876046">
              <w:marLeft w:val="0"/>
              <w:marRight w:val="0"/>
              <w:marTop w:val="0"/>
              <w:marBottom w:val="0"/>
              <w:divBdr>
                <w:top w:val="none" w:sz="0" w:space="0" w:color="auto"/>
                <w:left w:val="none" w:sz="0" w:space="0" w:color="auto"/>
                <w:bottom w:val="none" w:sz="0" w:space="0" w:color="auto"/>
                <w:right w:val="none" w:sz="0" w:space="0" w:color="auto"/>
              </w:divBdr>
            </w:div>
            <w:div w:id="1680039062">
              <w:marLeft w:val="0"/>
              <w:marRight w:val="0"/>
              <w:marTop w:val="0"/>
              <w:marBottom w:val="0"/>
              <w:divBdr>
                <w:top w:val="none" w:sz="0" w:space="0" w:color="auto"/>
                <w:left w:val="none" w:sz="0" w:space="0" w:color="auto"/>
                <w:bottom w:val="none" w:sz="0" w:space="0" w:color="auto"/>
                <w:right w:val="none" w:sz="0" w:space="0" w:color="auto"/>
              </w:divBdr>
            </w:div>
            <w:div w:id="2102287271">
              <w:marLeft w:val="0"/>
              <w:marRight w:val="0"/>
              <w:marTop w:val="0"/>
              <w:marBottom w:val="0"/>
              <w:divBdr>
                <w:top w:val="none" w:sz="0" w:space="0" w:color="auto"/>
                <w:left w:val="none" w:sz="0" w:space="0" w:color="auto"/>
                <w:bottom w:val="none" w:sz="0" w:space="0" w:color="auto"/>
                <w:right w:val="none" w:sz="0" w:space="0" w:color="auto"/>
              </w:divBdr>
            </w:div>
            <w:div w:id="930704373">
              <w:marLeft w:val="0"/>
              <w:marRight w:val="0"/>
              <w:marTop w:val="0"/>
              <w:marBottom w:val="0"/>
              <w:divBdr>
                <w:top w:val="none" w:sz="0" w:space="0" w:color="auto"/>
                <w:left w:val="none" w:sz="0" w:space="0" w:color="auto"/>
                <w:bottom w:val="none" w:sz="0" w:space="0" w:color="auto"/>
                <w:right w:val="none" w:sz="0" w:space="0" w:color="auto"/>
              </w:divBdr>
            </w:div>
            <w:div w:id="1002973393">
              <w:marLeft w:val="0"/>
              <w:marRight w:val="0"/>
              <w:marTop w:val="0"/>
              <w:marBottom w:val="0"/>
              <w:divBdr>
                <w:top w:val="none" w:sz="0" w:space="0" w:color="auto"/>
                <w:left w:val="none" w:sz="0" w:space="0" w:color="auto"/>
                <w:bottom w:val="none" w:sz="0" w:space="0" w:color="auto"/>
                <w:right w:val="none" w:sz="0" w:space="0" w:color="auto"/>
              </w:divBdr>
            </w:div>
            <w:div w:id="18050570">
              <w:marLeft w:val="0"/>
              <w:marRight w:val="0"/>
              <w:marTop w:val="0"/>
              <w:marBottom w:val="0"/>
              <w:divBdr>
                <w:top w:val="none" w:sz="0" w:space="0" w:color="auto"/>
                <w:left w:val="none" w:sz="0" w:space="0" w:color="auto"/>
                <w:bottom w:val="none" w:sz="0" w:space="0" w:color="auto"/>
                <w:right w:val="none" w:sz="0" w:space="0" w:color="auto"/>
              </w:divBdr>
            </w:div>
            <w:div w:id="293877972">
              <w:marLeft w:val="0"/>
              <w:marRight w:val="0"/>
              <w:marTop w:val="0"/>
              <w:marBottom w:val="0"/>
              <w:divBdr>
                <w:top w:val="none" w:sz="0" w:space="0" w:color="auto"/>
                <w:left w:val="none" w:sz="0" w:space="0" w:color="auto"/>
                <w:bottom w:val="none" w:sz="0" w:space="0" w:color="auto"/>
                <w:right w:val="none" w:sz="0" w:space="0" w:color="auto"/>
              </w:divBdr>
            </w:div>
            <w:div w:id="978727473">
              <w:marLeft w:val="0"/>
              <w:marRight w:val="0"/>
              <w:marTop w:val="0"/>
              <w:marBottom w:val="0"/>
              <w:divBdr>
                <w:top w:val="none" w:sz="0" w:space="0" w:color="auto"/>
                <w:left w:val="none" w:sz="0" w:space="0" w:color="auto"/>
                <w:bottom w:val="none" w:sz="0" w:space="0" w:color="auto"/>
                <w:right w:val="none" w:sz="0" w:space="0" w:color="auto"/>
              </w:divBdr>
            </w:div>
            <w:div w:id="264922910">
              <w:marLeft w:val="0"/>
              <w:marRight w:val="0"/>
              <w:marTop w:val="0"/>
              <w:marBottom w:val="0"/>
              <w:divBdr>
                <w:top w:val="none" w:sz="0" w:space="0" w:color="auto"/>
                <w:left w:val="none" w:sz="0" w:space="0" w:color="auto"/>
                <w:bottom w:val="none" w:sz="0" w:space="0" w:color="auto"/>
                <w:right w:val="none" w:sz="0" w:space="0" w:color="auto"/>
              </w:divBdr>
            </w:div>
            <w:div w:id="456680519">
              <w:marLeft w:val="0"/>
              <w:marRight w:val="0"/>
              <w:marTop w:val="0"/>
              <w:marBottom w:val="0"/>
              <w:divBdr>
                <w:top w:val="none" w:sz="0" w:space="0" w:color="auto"/>
                <w:left w:val="none" w:sz="0" w:space="0" w:color="auto"/>
                <w:bottom w:val="none" w:sz="0" w:space="0" w:color="auto"/>
                <w:right w:val="none" w:sz="0" w:space="0" w:color="auto"/>
              </w:divBdr>
            </w:div>
            <w:div w:id="704865545">
              <w:marLeft w:val="0"/>
              <w:marRight w:val="0"/>
              <w:marTop w:val="0"/>
              <w:marBottom w:val="0"/>
              <w:divBdr>
                <w:top w:val="none" w:sz="0" w:space="0" w:color="auto"/>
                <w:left w:val="none" w:sz="0" w:space="0" w:color="auto"/>
                <w:bottom w:val="none" w:sz="0" w:space="0" w:color="auto"/>
                <w:right w:val="none" w:sz="0" w:space="0" w:color="auto"/>
              </w:divBdr>
            </w:div>
            <w:div w:id="896092589">
              <w:marLeft w:val="0"/>
              <w:marRight w:val="0"/>
              <w:marTop w:val="0"/>
              <w:marBottom w:val="0"/>
              <w:divBdr>
                <w:top w:val="none" w:sz="0" w:space="0" w:color="auto"/>
                <w:left w:val="none" w:sz="0" w:space="0" w:color="auto"/>
                <w:bottom w:val="none" w:sz="0" w:space="0" w:color="auto"/>
                <w:right w:val="none" w:sz="0" w:space="0" w:color="auto"/>
              </w:divBdr>
            </w:div>
            <w:div w:id="465464611">
              <w:marLeft w:val="0"/>
              <w:marRight w:val="0"/>
              <w:marTop w:val="0"/>
              <w:marBottom w:val="0"/>
              <w:divBdr>
                <w:top w:val="none" w:sz="0" w:space="0" w:color="auto"/>
                <w:left w:val="none" w:sz="0" w:space="0" w:color="auto"/>
                <w:bottom w:val="none" w:sz="0" w:space="0" w:color="auto"/>
                <w:right w:val="none" w:sz="0" w:space="0" w:color="auto"/>
              </w:divBdr>
            </w:div>
            <w:div w:id="101581317">
              <w:marLeft w:val="0"/>
              <w:marRight w:val="0"/>
              <w:marTop w:val="0"/>
              <w:marBottom w:val="0"/>
              <w:divBdr>
                <w:top w:val="none" w:sz="0" w:space="0" w:color="auto"/>
                <w:left w:val="none" w:sz="0" w:space="0" w:color="auto"/>
                <w:bottom w:val="none" w:sz="0" w:space="0" w:color="auto"/>
                <w:right w:val="none" w:sz="0" w:space="0" w:color="auto"/>
              </w:divBdr>
            </w:div>
            <w:div w:id="1910965199">
              <w:marLeft w:val="0"/>
              <w:marRight w:val="0"/>
              <w:marTop w:val="0"/>
              <w:marBottom w:val="0"/>
              <w:divBdr>
                <w:top w:val="none" w:sz="0" w:space="0" w:color="auto"/>
                <w:left w:val="none" w:sz="0" w:space="0" w:color="auto"/>
                <w:bottom w:val="none" w:sz="0" w:space="0" w:color="auto"/>
                <w:right w:val="none" w:sz="0" w:space="0" w:color="auto"/>
              </w:divBdr>
            </w:div>
            <w:div w:id="823812244">
              <w:marLeft w:val="0"/>
              <w:marRight w:val="0"/>
              <w:marTop w:val="0"/>
              <w:marBottom w:val="0"/>
              <w:divBdr>
                <w:top w:val="none" w:sz="0" w:space="0" w:color="auto"/>
                <w:left w:val="none" w:sz="0" w:space="0" w:color="auto"/>
                <w:bottom w:val="none" w:sz="0" w:space="0" w:color="auto"/>
                <w:right w:val="none" w:sz="0" w:space="0" w:color="auto"/>
              </w:divBdr>
            </w:div>
            <w:div w:id="987826374">
              <w:marLeft w:val="0"/>
              <w:marRight w:val="0"/>
              <w:marTop w:val="0"/>
              <w:marBottom w:val="0"/>
              <w:divBdr>
                <w:top w:val="none" w:sz="0" w:space="0" w:color="auto"/>
                <w:left w:val="none" w:sz="0" w:space="0" w:color="auto"/>
                <w:bottom w:val="none" w:sz="0" w:space="0" w:color="auto"/>
                <w:right w:val="none" w:sz="0" w:space="0" w:color="auto"/>
              </w:divBdr>
            </w:div>
            <w:div w:id="621882855">
              <w:marLeft w:val="0"/>
              <w:marRight w:val="0"/>
              <w:marTop w:val="0"/>
              <w:marBottom w:val="0"/>
              <w:divBdr>
                <w:top w:val="none" w:sz="0" w:space="0" w:color="auto"/>
                <w:left w:val="none" w:sz="0" w:space="0" w:color="auto"/>
                <w:bottom w:val="none" w:sz="0" w:space="0" w:color="auto"/>
                <w:right w:val="none" w:sz="0" w:space="0" w:color="auto"/>
              </w:divBdr>
            </w:div>
            <w:div w:id="117263665">
              <w:marLeft w:val="0"/>
              <w:marRight w:val="0"/>
              <w:marTop w:val="0"/>
              <w:marBottom w:val="0"/>
              <w:divBdr>
                <w:top w:val="none" w:sz="0" w:space="0" w:color="auto"/>
                <w:left w:val="none" w:sz="0" w:space="0" w:color="auto"/>
                <w:bottom w:val="none" w:sz="0" w:space="0" w:color="auto"/>
                <w:right w:val="none" w:sz="0" w:space="0" w:color="auto"/>
              </w:divBdr>
            </w:div>
            <w:div w:id="2102529249">
              <w:marLeft w:val="0"/>
              <w:marRight w:val="0"/>
              <w:marTop w:val="0"/>
              <w:marBottom w:val="0"/>
              <w:divBdr>
                <w:top w:val="none" w:sz="0" w:space="0" w:color="auto"/>
                <w:left w:val="none" w:sz="0" w:space="0" w:color="auto"/>
                <w:bottom w:val="none" w:sz="0" w:space="0" w:color="auto"/>
                <w:right w:val="none" w:sz="0" w:space="0" w:color="auto"/>
              </w:divBdr>
            </w:div>
            <w:div w:id="222299049">
              <w:marLeft w:val="0"/>
              <w:marRight w:val="0"/>
              <w:marTop w:val="0"/>
              <w:marBottom w:val="0"/>
              <w:divBdr>
                <w:top w:val="none" w:sz="0" w:space="0" w:color="auto"/>
                <w:left w:val="none" w:sz="0" w:space="0" w:color="auto"/>
                <w:bottom w:val="none" w:sz="0" w:space="0" w:color="auto"/>
                <w:right w:val="none" w:sz="0" w:space="0" w:color="auto"/>
              </w:divBdr>
            </w:div>
            <w:div w:id="1860852090">
              <w:marLeft w:val="0"/>
              <w:marRight w:val="0"/>
              <w:marTop w:val="0"/>
              <w:marBottom w:val="0"/>
              <w:divBdr>
                <w:top w:val="none" w:sz="0" w:space="0" w:color="auto"/>
                <w:left w:val="none" w:sz="0" w:space="0" w:color="auto"/>
                <w:bottom w:val="none" w:sz="0" w:space="0" w:color="auto"/>
                <w:right w:val="none" w:sz="0" w:space="0" w:color="auto"/>
              </w:divBdr>
            </w:div>
            <w:div w:id="888150670">
              <w:marLeft w:val="0"/>
              <w:marRight w:val="0"/>
              <w:marTop w:val="0"/>
              <w:marBottom w:val="0"/>
              <w:divBdr>
                <w:top w:val="none" w:sz="0" w:space="0" w:color="auto"/>
                <w:left w:val="none" w:sz="0" w:space="0" w:color="auto"/>
                <w:bottom w:val="none" w:sz="0" w:space="0" w:color="auto"/>
                <w:right w:val="none" w:sz="0" w:space="0" w:color="auto"/>
              </w:divBdr>
            </w:div>
            <w:div w:id="1502817941">
              <w:marLeft w:val="0"/>
              <w:marRight w:val="0"/>
              <w:marTop w:val="0"/>
              <w:marBottom w:val="0"/>
              <w:divBdr>
                <w:top w:val="none" w:sz="0" w:space="0" w:color="auto"/>
                <w:left w:val="none" w:sz="0" w:space="0" w:color="auto"/>
                <w:bottom w:val="none" w:sz="0" w:space="0" w:color="auto"/>
                <w:right w:val="none" w:sz="0" w:space="0" w:color="auto"/>
              </w:divBdr>
            </w:div>
            <w:div w:id="768233868">
              <w:marLeft w:val="0"/>
              <w:marRight w:val="0"/>
              <w:marTop w:val="0"/>
              <w:marBottom w:val="0"/>
              <w:divBdr>
                <w:top w:val="none" w:sz="0" w:space="0" w:color="auto"/>
                <w:left w:val="none" w:sz="0" w:space="0" w:color="auto"/>
                <w:bottom w:val="none" w:sz="0" w:space="0" w:color="auto"/>
                <w:right w:val="none" w:sz="0" w:space="0" w:color="auto"/>
              </w:divBdr>
            </w:div>
            <w:div w:id="6562356">
              <w:marLeft w:val="0"/>
              <w:marRight w:val="0"/>
              <w:marTop w:val="0"/>
              <w:marBottom w:val="0"/>
              <w:divBdr>
                <w:top w:val="none" w:sz="0" w:space="0" w:color="auto"/>
                <w:left w:val="none" w:sz="0" w:space="0" w:color="auto"/>
                <w:bottom w:val="none" w:sz="0" w:space="0" w:color="auto"/>
                <w:right w:val="none" w:sz="0" w:space="0" w:color="auto"/>
              </w:divBdr>
            </w:div>
            <w:div w:id="842866128">
              <w:marLeft w:val="0"/>
              <w:marRight w:val="0"/>
              <w:marTop w:val="0"/>
              <w:marBottom w:val="0"/>
              <w:divBdr>
                <w:top w:val="none" w:sz="0" w:space="0" w:color="auto"/>
                <w:left w:val="none" w:sz="0" w:space="0" w:color="auto"/>
                <w:bottom w:val="none" w:sz="0" w:space="0" w:color="auto"/>
                <w:right w:val="none" w:sz="0" w:space="0" w:color="auto"/>
              </w:divBdr>
            </w:div>
            <w:div w:id="1396196852">
              <w:marLeft w:val="0"/>
              <w:marRight w:val="0"/>
              <w:marTop w:val="0"/>
              <w:marBottom w:val="0"/>
              <w:divBdr>
                <w:top w:val="none" w:sz="0" w:space="0" w:color="auto"/>
                <w:left w:val="none" w:sz="0" w:space="0" w:color="auto"/>
                <w:bottom w:val="none" w:sz="0" w:space="0" w:color="auto"/>
                <w:right w:val="none" w:sz="0" w:space="0" w:color="auto"/>
              </w:divBdr>
            </w:div>
            <w:div w:id="921257840">
              <w:marLeft w:val="0"/>
              <w:marRight w:val="0"/>
              <w:marTop w:val="0"/>
              <w:marBottom w:val="0"/>
              <w:divBdr>
                <w:top w:val="none" w:sz="0" w:space="0" w:color="auto"/>
                <w:left w:val="none" w:sz="0" w:space="0" w:color="auto"/>
                <w:bottom w:val="none" w:sz="0" w:space="0" w:color="auto"/>
                <w:right w:val="none" w:sz="0" w:space="0" w:color="auto"/>
              </w:divBdr>
            </w:div>
            <w:div w:id="769858501">
              <w:marLeft w:val="0"/>
              <w:marRight w:val="0"/>
              <w:marTop w:val="0"/>
              <w:marBottom w:val="0"/>
              <w:divBdr>
                <w:top w:val="none" w:sz="0" w:space="0" w:color="auto"/>
                <w:left w:val="none" w:sz="0" w:space="0" w:color="auto"/>
                <w:bottom w:val="none" w:sz="0" w:space="0" w:color="auto"/>
                <w:right w:val="none" w:sz="0" w:space="0" w:color="auto"/>
              </w:divBdr>
            </w:div>
            <w:div w:id="1578976864">
              <w:marLeft w:val="0"/>
              <w:marRight w:val="0"/>
              <w:marTop w:val="0"/>
              <w:marBottom w:val="0"/>
              <w:divBdr>
                <w:top w:val="none" w:sz="0" w:space="0" w:color="auto"/>
                <w:left w:val="none" w:sz="0" w:space="0" w:color="auto"/>
                <w:bottom w:val="none" w:sz="0" w:space="0" w:color="auto"/>
                <w:right w:val="none" w:sz="0" w:space="0" w:color="auto"/>
              </w:divBdr>
            </w:div>
            <w:div w:id="1670866614">
              <w:marLeft w:val="0"/>
              <w:marRight w:val="0"/>
              <w:marTop w:val="0"/>
              <w:marBottom w:val="0"/>
              <w:divBdr>
                <w:top w:val="none" w:sz="0" w:space="0" w:color="auto"/>
                <w:left w:val="none" w:sz="0" w:space="0" w:color="auto"/>
                <w:bottom w:val="none" w:sz="0" w:space="0" w:color="auto"/>
                <w:right w:val="none" w:sz="0" w:space="0" w:color="auto"/>
              </w:divBdr>
            </w:div>
            <w:div w:id="2062050195">
              <w:marLeft w:val="0"/>
              <w:marRight w:val="0"/>
              <w:marTop w:val="0"/>
              <w:marBottom w:val="0"/>
              <w:divBdr>
                <w:top w:val="none" w:sz="0" w:space="0" w:color="auto"/>
                <w:left w:val="none" w:sz="0" w:space="0" w:color="auto"/>
                <w:bottom w:val="none" w:sz="0" w:space="0" w:color="auto"/>
                <w:right w:val="none" w:sz="0" w:space="0" w:color="auto"/>
              </w:divBdr>
            </w:div>
            <w:div w:id="579215341">
              <w:marLeft w:val="0"/>
              <w:marRight w:val="0"/>
              <w:marTop w:val="0"/>
              <w:marBottom w:val="0"/>
              <w:divBdr>
                <w:top w:val="none" w:sz="0" w:space="0" w:color="auto"/>
                <w:left w:val="none" w:sz="0" w:space="0" w:color="auto"/>
                <w:bottom w:val="none" w:sz="0" w:space="0" w:color="auto"/>
                <w:right w:val="none" w:sz="0" w:space="0" w:color="auto"/>
              </w:divBdr>
            </w:div>
            <w:div w:id="1552113102">
              <w:marLeft w:val="0"/>
              <w:marRight w:val="0"/>
              <w:marTop w:val="0"/>
              <w:marBottom w:val="0"/>
              <w:divBdr>
                <w:top w:val="none" w:sz="0" w:space="0" w:color="auto"/>
                <w:left w:val="none" w:sz="0" w:space="0" w:color="auto"/>
                <w:bottom w:val="none" w:sz="0" w:space="0" w:color="auto"/>
                <w:right w:val="none" w:sz="0" w:space="0" w:color="auto"/>
              </w:divBdr>
            </w:div>
            <w:div w:id="1496800144">
              <w:marLeft w:val="0"/>
              <w:marRight w:val="0"/>
              <w:marTop w:val="0"/>
              <w:marBottom w:val="0"/>
              <w:divBdr>
                <w:top w:val="none" w:sz="0" w:space="0" w:color="auto"/>
                <w:left w:val="none" w:sz="0" w:space="0" w:color="auto"/>
                <w:bottom w:val="none" w:sz="0" w:space="0" w:color="auto"/>
                <w:right w:val="none" w:sz="0" w:space="0" w:color="auto"/>
              </w:divBdr>
            </w:div>
            <w:div w:id="1223326921">
              <w:marLeft w:val="0"/>
              <w:marRight w:val="0"/>
              <w:marTop w:val="0"/>
              <w:marBottom w:val="0"/>
              <w:divBdr>
                <w:top w:val="none" w:sz="0" w:space="0" w:color="auto"/>
                <w:left w:val="none" w:sz="0" w:space="0" w:color="auto"/>
                <w:bottom w:val="none" w:sz="0" w:space="0" w:color="auto"/>
                <w:right w:val="none" w:sz="0" w:space="0" w:color="auto"/>
              </w:divBdr>
            </w:div>
            <w:div w:id="1250966008">
              <w:marLeft w:val="0"/>
              <w:marRight w:val="0"/>
              <w:marTop w:val="0"/>
              <w:marBottom w:val="0"/>
              <w:divBdr>
                <w:top w:val="none" w:sz="0" w:space="0" w:color="auto"/>
                <w:left w:val="none" w:sz="0" w:space="0" w:color="auto"/>
                <w:bottom w:val="none" w:sz="0" w:space="0" w:color="auto"/>
                <w:right w:val="none" w:sz="0" w:space="0" w:color="auto"/>
              </w:divBdr>
            </w:div>
            <w:div w:id="1979456551">
              <w:marLeft w:val="0"/>
              <w:marRight w:val="0"/>
              <w:marTop w:val="0"/>
              <w:marBottom w:val="0"/>
              <w:divBdr>
                <w:top w:val="none" w:sz="0" w:space="0" w:color="auto"/>
                <w:left w:val="none" w:sz="0" w:space="0" w:color="auto"/>
                <w:bottom w:val="none" w:sz="0" w:space="0" w:color="auto"/>
                <w:right w:val="none" w:sz="0" w:space="0" w:color="auto"/>
              </w:divBdr>
            </w:div>
            <w:div w:id="651450841">
              <w:marLeft w:val="0"/>
              <w:marRight w:val="0"/>
              <w:marTop w:val="0"/>
              <w:marBottom w:val="0"/>
              <w:divBdr>
                <w:top w:val="none" w:sz="0" w:space="0" w:color="auto"/>
                <w:left w:val="none" w:sz="0" w:space="0" w:color="auto"/>
                <w:bottom w:val="none" w:sz="0" w:space="0" w:color="auto"/>
                <w:right w:val="none" w:sz="0" w:space="0" w:color="auto"/>
              </w:divBdr>
            </w:div>
            <w:div w:id="2060131470">
              <w:marLeft w:val="0"/>
              <w:marRight w:val="0"/>
              <w:marTop w:val="0"/>
              <w:marBottom w:val="0"/>
              <w:divBdr>
                <w:top w:val="none" w:sz="0" w:space="0" w:color="auto"/>
                <w:left w:val="none" w:sz="0" w:space="0" w:color="auto"/>
                <w:bottom w:val="none" w:sz="0" w:space="0" w:color="auto"/>
                <w:right w:val="none" w:sz="0" w:space="0" w:color="auto"/>
              </w:divBdr>
            </w:div>
            <w:div w:id="9720485">
              <w:marLeft w:val="0"/>
              <w:marRight w:val="0"/>
              <w:marTop w:val="0"/>
              <w:marBottom w:val="0"/>
              <w:divBdr>
                <w:top w:val="none" w:sz="0" w:space="0" w:color="auto"/>
                <w:left w:val="none" w:sz="0" w:space="0" w:color="auto"/>
                <w:bottom w:val="none" w:sz="0" w:space="0" w:color="auto"/>
                <w:right w:val="none" w:sz="0" w:space="0" w:color="auto"/>
              </w:divBdr>
            </w:div>
            <w:div w:id="537858296">
              <w:marLeft w:val="0"/>
              <w:marRight w:val="0"/>
              <w:marTop w:val="0"/>
              <w:marBottom w:val="0"/>
              <w:divBdr>
                <w:top w:val="none" w:sz="0" w:space="0" w:color="auto"/>
                <w:left w:val="none" w:sz="0" w:space="0" w:color="auto"/>
                <w:bottom w:val="none" w:sz="0" w:space="0" w:color="auto"/>
                <w:right w:val="none" w:sz="0" w:space="0" w:color="auto"/>
              </w:divBdr>
            </w:div>
            <w:div w:id="1987392545">
              <w:marLeft w:val="0"/>
              <w:marRight w:val="0"/>
              <w:marTop w:val="0"/>
              <w:marBottom w:val="0"/>
              <w:divBdr>
                <w:top w:val="none" w:sz="0" w:space="0" w:color="auto"/>
                <w:left w:val="none" w:sz="0" w:space="0" w:color="auto"/>
                <w:bottom w:val="none" w:sz="0" w:space="0" w:color="auto"/>
                <w:right w:val="none" w:sz="0" w:space="0" w:color="auto"/>
              </w:divBdr>
            </w:div>
            <w:div w:id="1659452903">
              <w:marLeft w:val="0"/>
              <w:marRight w:val="0"/>
              <w:marTop w:val="0"/>
              <w:marBottom w:val="0"/>
              <w:divBdr>
                <w:top w:val="none" w:sz="0" w:space="0" w:color="auto"/>
                <w:left w:val="none" w:sz="0" w:space="0" w:color="auto"/>
                <w:bottom w:val="none" w:sz="0" w:space="0" w:color="auto"/>
                <w:right w:val="none" w:sz="0" w:space="0" w:color="auto"/>
              </w:divBdr>
            </w:div>
            <w:div w:id="1436944704">
              <w:marLeft w:val="0"/>
              <w:marRight w:val="0"/>
              <w:marTop w:val="0"/>
              <w:marBottom w:val="0"/>
              <w:divBdr>
                <w:top w:val="none" w:sz="0" w:space="0" w:color="auto"/>
                <w:left w:val="none" w:sz="0" w:space="0" w:color="auto"/>
                <w:bottom w:val="none" w:sz="0" w:space="0" w:color="auto"/>
                <w:right w:val="none" w:sz="0" w:space="0" w:color="auto"/>
              </w:divBdr>
            </w:div>
            <w:div w:id="1764837408">
              <w:marLeft w:val="0"/>
              <w:marRight w:val="0"/>
              <w:marTop w:val="0"/>
              <w:marBottom w:val="0"/>
              <w:divBdr>
                <w:top w:val="none" w:sz="0" w:space="0" w:color="auto"/>
                <w:left w:val="none" w:sz="0" w:space="0" w:color="auto"/>
                <w:bottom w:val="none" w:sz="0" w:space="0" w:color="auto"/>
                <w:right w:val="none" w:sz="0" w:space="0" w:color="auto"/>
              </w:divBdr>
            </w:div>
            <w:div w:id="76370079">
              <w:marLeft w:val="0"/>
              <w:marRight w:val="0"/>
              <w:marTop w:val="0"/>
              <w:marBottom w:val="0"/>
              <w:divBdr>
                <w:top w:val="none" w:sz="0" w:space="0" w:color="auto"/>
                <w:left w:val="none" w:sz="0" w:space="0" w:color="auto"/>
                <w:bottom w:val="none" w:sz="0" w:space="0" w:color="auto"/>
                <w:right w:val="none" w:sz="0" w:space="0" w:color="auto"/>
              </w:divBdr>
            </w:div>
            <w:div w:id="1926304468">
              <w:marLeft w:val="0"/>
              <w:marRight w:val="0"/>
              <w:marTop w:val="0"/>
              <w:marBottom w:val="0"/>
              <w:divBdr>
                <w:top w:val="none" w:sz="0" w:space="0" w:color="auto"/>
                <w:left w:val="none" w:sz="0" w:space="0" w:color="auto"/>
                <w:bottom w:val="none" w:sz="0" w:space="0" w:color="auto"/>
                <w:right w:val="none" w:sz="0" w:space="0" w:color="auto"/>
              </w:divBdr>
            </w:div>
            <w:div w:id="1748379058">
              <w:marLeft w:val="0"/>
              <w:marRight w:val="0"/>
              <w:marTop w:val="0"/>
              <w:marBottom w:val="0"/>
              <w:divBdr>
                <w:top w:val="none" w:sz="0" w:space="0" w:color="auto"/>
                <w:left w:val="none" w:sz="0" w:space="0" w:color="auto"/>
                <w:bottom w:val="none" w:sz="0" w:space="0" w:color="auto"/>
                <w:right w:val="none" w:sz="0" w:space="0" w:color="auto"/>
              </w:divBdr>
            </w:div>
            <w:div w:id="645672162">
              <w:marLeft w:val="0"/>
              <w:marRight w:val="0"/>
              <w:marTop w:val="0"/>
              <w:marBottom w:val="0"/>
              <w:divBdr>
                <w:top w:val="none" w:sz="0" w:space="0" w:color="auto"/>
                <w:left w:val="none" w:sz="0" w:space="0" w:color="auto"/>
                <w:bottom w:val="none" w:sz="0" w:space="0" w:color="auto"/>
                <w:right w:val="none" w:sz="0" w:space="0" w:color="auto"/>
              </w:divBdr>
            </w:div>
            <w:div w:id="1629554958">
              <w:marLeft w:val="0"/>
              <w:marRight w:val="0"/>
              <w:marTop w:val="0"/>
              <w:marBottom w:val="0"/>
              <w:divBdr>
                <w:top w:val="none" w:sz="0" w:space="0" w:color="auto"/>
                <w:left w:val="none" w:sz="0" w:space="0" w:color="auto"/>
                <w:bottom w:val="none" w:sz="0" w:space="0" w:color="auto"/>
                <w:right w:val="none" w:sz="0" w:space="0" w:color="auto"/>
              </w:divBdr>
            </w:div>
            <w:div w:id="1858349004">
              <w:marLeft w:val="0"/>
              <w:marRight w:val="0"/>
              <w:marTop w:val="0"/>
              <w:marBottom w:val="0"/>
              <w:divBdr>
                <w:top w:val="none" w:sz="0" w:space="0" w:color="auto"/>
                <w:left w:val="none" w:sz="0" w:space="0" w:color="auto"/>
                <w:bottom w:val="none" w:sz="0" w:space="0" w:color="auto"/>
                <w:right w:val="none" w:sz="0" w:space="0" w:color="auto"/>
              </w:divBdr>
            </w:div>
            <w:div w:id="1402824302">
              <w:marLeft w:val="0"/>
              <w:marRight w:val="0"/>
              <w:marTop w:val="0"/>
              <w:marBottom w:val="0"/>
              <w:divBdr>
                <w:top w:val="none" w:sz="0" w:space="0" w:color="auto"/>
                <w:left w:val="none" w:sz="0" w:space="0" w:color="auto"/>
                <w:bottom w:val="none" w:sz="0" w:space="0" w:color="auto"/>
                <w:right w:val="none" w:sz="0" w:space="0" w:color="auto"/>
              </w:divBdr>
            </w:div>
            <w:div w:id="846944350">
              <w:marLeft w:val="0"/>
              <w:marRight w:val="0"/>
              <w:marTop w:val="0"/>
              <w:marBottom w:val="0"/>
              <w:divBdr>
                <w:top w:val="none" w:sz="0" w:space="0" w:color="auto"/>
                <w:left w:val="none" w:sz="0" w:space="0" w:color="auto"/>
                <w:bottom w:val="none" w:sz="0" w:space="0" w:color="auto"/>
                <w:right w:val="none" w:sz="0" w:space="0" w:color="auto"/>
              </w:divBdr>
            </w:div>
            <w:div w:id="1001929332">
              <w:marLeft w:val="0"/>
              <w:marRight w:val="0"/>
              <w:marTop w:val="0"/>
              <w:marBottom w:val="0"/>
              <w:divBdr>
                <w:top w:val="none" w:sz="0" w:space="0" w:color="auto"/>
                <w:left w:val="none" w:sz="0" w:space="0" w:color="auto"/>
                <w:bottom w:val="none" w:sz="0" w:space="0" w:color="auto"/>
                <w:right w:val="none" w:sz="0" w:space="0" w:color="auto"/>
              </w:divBdr>
            </w:div>
            <w:div w:id="151410153">
              <w:marLeft w:val="0"/>
              <w:marRight w:val="0"/>
              <w:marTop w:val="0"/>
              <w:marBottom w:val="0"/>
              <w:divBdr>
                <w:top w:val="none" w:sz="0" w:space="0" w:color="auto"/>
                <w:left w:val="none" w:sz="0" w:space="0" w:color="auto"/>
                <w:bottom w:val="none" w:sz="0" w:space="0" w:color="auto"/>
                <w:right w:val="none" w:sz="0" w:space="0" w:color="auto"/>
              </w:divBdr>
            </w:div>
            <w:div w:id="2047216572">
              <w:marLeft w:val="0"/>
              <w:marRight w:val="0"/>
              <w:marTop w:val="0"/>
              <w:marBottom w:val="0"/>
              <w:divBdr>
                <w:top w:val="none" w:sz="0" w:space="0" w:color="auto"/>
                <w:left w:val="none" w:sz="0" w:space="0" w:color="auto"/>
                <w:bottom w:val="none" w:sz="0" w:space="0" w:color="auto"/>
                <w:right w:val="none" w:sz="0" w:space="0" w:color="auto"/>
              </w:divBdr>
            </w:div>
            <w:div w:id="1081025294">
              <w:marLeft w:val="0"/>
              <w:marRight w:val="0"/>
              <w:marTop w:val="0"/>
              <w:marBottom w:val="0"/>
              <w:divBdr>
                <w:top w:val="none" w:sz="0" w:space="0" w:color="auto"/>
                <w:left w:val="none" w:sz="0" w:space="0" w:color="auto"/>
                <w:bottom w:val="none" w:sz="0" w:space="0" w:color="auto"/>
                <w:right w:val="none" w:sz="0" w:space="0" w:color="auto"/>
              </w:divBdr>
            </w:div>
            <w:div w:id="1523593977">
              <w:marLeft w:val="0"/>
              <w:marRight w:val="0"/>
              <w:marTop w:val="0"/>
              <w:marBottom w:val="0"/>
              <w:divBdr>
                <w:top w:val="none" w:sz="0" w:space="0" w:color="auto"/>
                <w:left w:val="none" w:sz="0" w:space="0" w:color="auto"/>
                <w:bottom w:val="none" w:sz="0" w:space="0" w:color="auto"/>
                <w:right w:val="none" w:sz="0" w:space="0" w:color="auto"/>
              </w:divBdr>
            </w:div>
            <w:div w:id="471292141">
              <w:marLeft w:val="0"/>
              <w:marRight w:val="0"/>
              <w:marTop w:val="0"/>
              <w:marBottom w:val="0"/>
              <w:divBdr>
                <w:top w:val="none" w:sz="0" w:space="0" w:color="auto"/>
                <w:left w:val="none" w:sz="0" w:space="0" w:color="auto"/>
                <w:bottom w:val="none" w:sz="0" w:space="0" w:color="auto"/>
                <w:right w:val="none" w:sz="0" w:space="0" w:color="auto"/>
              </w:divBdr>
            </w:div>
            <w:div w:id="319308552">
              <w:marLeft w:val="0"/>
              <w:marRight w:val="0"/>
              <w:marTop w:val="0"/>
              <w:marBottom w:val="0"/>
              <w:divBdr>
                <w:top w:val="none" w:sz="0" w:space="0" w:color="auto"/>
                <w:left w:val="none" w:sz="0" w:space="0" w:color="auto"/>
                <w:bottom w:val="none" w:sz="0" w:space="0" w:color="auto"/>
                <w:right w:val="none" w:sz="0" w:space="0" w:color="auto"/>
              </w:divBdr>
            </w:div>
            <w:div w:id="574164269">
              <w:marLeft w:val="0"/>
              <w:marRight w:val="0"/>
              <w:marTop w:val="0"/>
              <w:marBottom w:val="0"/>
              <w:divBdr>
                <w:top w:val="none" w:sz="0" w:space="0" w:color="auto"/>
                <w:left w:val="none" w:sz="0" w:space="0" w:color="auto"/>
                <w:bottom w:val="none" w:sz="0" w:space="0" w:color="auto"/>
                <w:right w:val="none" w:sz="0" w:space="0" w:color="auto"/>
              </w:divBdr>
            </w:div>
            <w:div w:id="119420485">
              <w:marLeft w:val="0"/>
              <w:marRight w:val="0"/>
              <w:marTop w:val="0"/>
              <w:marBottom w:val="0"/>
              <w:divBdr>
                <w:top w:val="none" w:sz="0" w:space="0" w:color="auto"/>
                <w:left w:val="none" w:sz="0" w:space="0" w:color="auto"/>
                <w:bottom w:val="none" w:sz="0" w:space="0" w:color="auto"/>
                <w:right w:val="none" w:sz="0" w:space="0" w:color="auto"/>
              </w:divBdr>
            </w:div>
            <w:div w:id="114719513">
              <w:marLeft w:val="0"/>
              <w:marRight w:val="0"/>
              <w:marTop w:val="0"/>
              <w:marBottom w:val="0"/>
              <w:divBdr>
                <w:top w:val="none" w:sz="0" w:space="0" w:color="auto"/>
                <w:left w:val="none" w:sz="0" w:space="0" w:color="auto"/>
                <w:bottom w:val="none" w:sz="0" w:space="0" w:color="auto"/>
                <w:right w:val="none" w:sz="0" w:space="0" w:color="auto"/>
              </w:divBdr>
            </w:div>
            <w:div w:id="233206676">
              <w:marLeft w:val="0"/>
              <w:marRight w:val="0"/>
              <w:marTop w:val="0"/>
              <w:marBottom w:val="0"/>
              <w:divBdr>
                <w:top w:val="none" w:sz="0" w:space="0" w:color="auto"/>
                <w:left w:val="none" w:sz="0" w:space="0" w:color="auto"/>
                <w:bottom w:val="none" w:sz="0" w:space="0" w:color="auto"/>
                <w:right w:val="none" w:sz="0" w:space="0" w:color="auto"/>
              </w:divBdr>
            </w:div>
            <w:div w:id="812605101">
              <w:marLeft w:val="0"/>
              <w:marRight w:val="0"/>
              <w:marTop w:val="0"/>
              <w:marBottom w:val="0"/>
              <w:divBdr>
                <w:top w:val="none" w:sz="0" w:space="0" w:color="auto"/>
                <w:left w:val="none" w:sz="0" w:space="0" w:color="auto"/>
                <w:bottom w:val="none" w:sz="0" w:space="0" w:color="auto"/>
                <w:right w:val="none" w:sz="0" w:space="0" w:color="auto"/>
              </w:divBdr>
            </w:div>
            <w:div w:id="904485005">
              <w:marLeft w:val="0"/>
              <w:marRight w:val="0"/>
              <w:marTop w:val="0"/>
              <w:marBottom w:val="0"/>
              <w:divBdr>
                <w:top w:val="none" w:sz="0" w:space="0" w:color="auto"/>
                <w:left w:val="none" w:sz="0" w:space="0" w:color="auto"/>
                <w:bottom w:val="none" w:sz="0" w:space="0" w:color="auto"/>
                <w:right w:val="none" w:sz="0" w:space="0" w:color="auto"/>
              </w:divBdr>
            </w:div>
            <w:div w:id="1146048663">
              <w:marLeft w:val="0"/>
              <w:marRight w:val="0"/>
              <w:marTop w:val="0"/>
              <w:marBottom w:val="0"/>
              <w:divBdr>
                <w:top w:val="none" w:sz="0" w:space="0" w:color="auto"/>
                <w:left w:val="none" w:sz="0" w:space="0" w:color="auto"/>
                <w:bottom w:val="none" w:sz="0" w:space="0" w:color="auto"/>
                <w:right w:val="none" w:sz="0" w:space="0" w:color="auto"/>
              </w:divBdr>
            </w:div>
            <w:div w:id="1176730820">
              <w:marLeft w:val="0"/>
              <w:marRight w:val="0"/>
              <w:marTop w:val="0"/>
              <w:marBottom w:val="0"/>
              <w:divBdr>
                <w:top w:val="none" w:sz="0" w:space="0" w:color="auto"/>
                <w:left w:val="none" w:sz="0" w:space="0" w:color="auto"/>
                <w:bottom w:val="none" w:sz="0" w:space="0" w:color="auto"/>
                <w:right w:val="none" w:sz="0" w:space="0" w:color="auto"/>
              </w:divBdr>
            </w:div>
            <w:div w:id="522205832">
              <w:marLeft w:val="0"/>
              <w:marRight w:val="0"/>
              <w:marTop w:val="0"/>
              <w:marBottom w:val="0"/>
              <w:divBdr>
                <w:top w:val="none" w:sz="0" w:space="0" w:color="auto"/>
                <w:left w:val="none" w:sz="0" w:space="0" w:color="auto"/>
                <w:bottom w:val="none" w:sz="0" w:space="0" w:color="auto"/>
                <w:right w:val="none" w:sz="0" w:space="0" w:color="auto"/>
              </w:divBdr>
            </w:div>
            <w:div w:id="446774453">
              <w:marLeft w:val="0"/>
              <w:marRight w:val="0"/>
              <w:marTop w:val="0"/>
              <w:marBottom w:val="0"/>
              <w:divBdr>
                <w:top w:val="none" w:sz="0" w:space="0" w:color="auto"/>
                <w:left w:val="none" w:sz="0" w:space="0" w:color="auto"/>
                <w:bottom w:val="none" w:sz="0" w:space="0" w:color="auto"/>
                <w:right w:val="none" w:sz="0" w:space="0" w:color="auto"/>
              </w:divBdr>
            </w:div>
            <w:div w:id="341977592">
              <w:marLeft w:val="0"/>
              <w:marRight w:val="0"/>
              <w:marTop w:val="0"/>
              <w:marBottom w:val="0"/>
              <w:divBdr>
                <w:top w:val="none" w:sz="0" w:space="0" w:color="auto"/>
                <w:left w:val="none" w:sz="0" w:space="0" w:color="auto"/>
                <w:bottom w:val="none" w:sz="0" w:space="0" w:color="auto"/>
                <w:right w:val="none" w:sz="0" w:space="0" w:color="auto"/>
              </w:divBdr>
            </w:div>
            <w:div w:id="835191454">
              <w:marLeft w:val="0"/>
              <w:marRight w:val="0"/>
              <w:marTop w:val="0"/>
              <w:marBottom w:val="0"/>
              <w:divBdr>
                <w:top w:val="none" w:sz="0" w:space="0" w:color="auto"/>
                <w:left w:val="none" w:sz="0" w:space="0" w:color="auto"/>
                <w:bottom w:val="none" w:sz="0" w:space="0" w:color="auto"/>
                <w:right w:val="none" w:sz="0" w:space="0" w:color="auto"/>
              </w:divBdr>
            </w:div>
            <w:div w:id="2118600060">
              <w:marLeft w:val="0"/>
              <w:marRight w:val="0"/>
              <w:marTop w:val="0"/>
              <w:marBottom w:val="0"/>
              <w:divBdr>
                <w:top w:val="none" w:sz="0" w:space="0" w:color="auto"/>
                <w:left w:val="none" w:sz="0" w:space="0" w:color="auto"/>
                <w:bottom w:val="none" w:sz="0" w:space="0" w:color="auto"/>
                <w:right w:val="none" w:sz="0" w:space="0" w:color="auto"/>
              </w:divBdr>
            </w:div>
            <w:div w:id="1055201742">
              <w:marLeft w:val="0"/>
              <w:marRight w:val="0"/>
              <w:marTop w:val="0"/>
              <w:marBottom w:val="0"/>
              <w:divBdr>
                <w:top w:val="none" w:sz="0" w:space="0" w:color="auto"/>
                <w:left w:val="none" w:sz="0" w:space="0" w:color="auto"/>
                <w:bottom w:val="none" w:sz="0" w:space="0" w:color="auto"/>
                <w:right w:val="none" w:sz="0" w:space="0" w:color="auto"/>
              </w:divBdr>
            </w:div>
            <w:div w:id="2103912688">
              <w:marLeft w:val="0"/>
              <w:marRight w:val="0"/>
              <w:marTop w:val="0"/>
              <w:marBottom w:val="0"/>
              <w:divBdr>
                <w:top w:val="none" w:sz="0" w:space="0" w:color="auto"/>
                <w:left w:val="none" w:sz="0" w:space="0" w:color="auto"/>
                <w:bottom w:val="none" w:sz="0" w:space="0" w:color="auto"/>
                <w:right w:val="none" w:sz="0" w:space="0" w:color="auto"/>
              </w:divBdr>
            </w:div>
            <w:div w:id="287274479">
              <w:marLeft w:val="0"/>
              <w:marRight w:val="0"/>
              <w:marTop w:val="0"/>
              <w:marBottom w:val="0"/>
              <w:divBdr>
                <w:top w:val="none" w:sz="0" w:space="0" w:color="auto"/>
                <w:left w:val="none" w:sz="0" w:space="0" w:color="auto"/>
                <w:bottom w:val="none" w:sz="0" w:space="0" w:color="auto"/>
                <w:right w:val="none" w:sz="0" w:space="0" w:color="auto"/>
              </w:divBdr>
            </w:div>
            <w:div w:id="1954047431">
              <w:marLeft w:val="0"/>
              <w:marRight w:val="0"/>
              <w:marTop w:val="0"/>
              <w:marBottom w:val="0"/>
              <w:divBdr>
                <w:top w:val="none" w:sz="0" w:space="0" w:color="auto"/>
                <w:left w:val="none" w:sz="0" w:space="0" w:color="auto"/>
                <w:bottom w:val="none" w:sz="0" w:space="0" w:color="auto"/>
                <w:right w:val="none" w:sz="0" w:space="0" w:color="auto"/>
              </w:divBdr>
            </w:div>
            <w:div w:id="887226372">
              <w:marLeft w:val="0"/>
              <w:marRight w:val="0"/>
              <w:marTop w:val="0"/>
              <w:marBottom w:val="0"/>
              <w:divBdr>
                <w:top w:val="none" w:sz="0" w:space="0" w:color="auto"/>
                <w:left w:val="none" w:sz="0" w:space="0" w:color="auto"/>
                <w:bottom w:val="none" w:sz="0" w:space="0" w:color="auto"/>
                <w:right w:val="none" w:sz="0" w:space="0" w:color="auto"/>
              </w:divBdr>
            </w:div>
            <w:div w:id="431249129">
              <w:marLeft w:val="0"/>
              <w:marRight w:val="0"/>
              <w:marTop w:val="0"/>
              <w:marBottom w:val="0"/>
              <w:divBdr>
                <w:top w:val="none" w:sz="0" w:space="0" w:color="auto"/>
                <w:left w:val="none" w:sz="0" w:space="0" w:color="auto"/>
                <w:bottom w:val="none" w:sz="0" w:space="0" w:color="auto"/>
                <w:right w:val="none" w:sz="0" w:space="0" w:color="auto"/>
              </w:divBdr>
            </w:div>
            <w:div w:id="1535314522">
              <w:marLeft w:val="0"/>
              <w:marRight w:val="0"/>
              <w:marTop w:val="0"/>
              <w:marBottom w:val="0"/>
              <w:divBdr>
                <w:top w:val="none" w:sz="0" w:space="0" w:color="auto"/>
                <w:left w:val="none" w:sz="0" w:space="0" w:color="auto"/>
                <w:bottom w:val="none" w:sz="0" w:space="0" w:color="auto"/>
                <w:right w:val="none" w:sz="0" w:space="0" w:color="auto"/>
              </w:divBdr>
            </w:div>
            <w:div w:id="701978570">
              <w:marLeft w:val="0"/>
              <w:marRight w:val="0"/>
              <w:marTop w:val="0"/>
              <w:marBottom w:val="0"/>
              <w:divBdr>
                <w:top w:val="none" w:sz="0" w:space="0" w:color="auto"/>
                <w:left w:val="none" w:sz="0" w:space="0" w:color="auto"/>
                <w:bottom w:val="none" w:sz="0" w:space="0" w:color="auto"/>
                <w:right w:val="none" w:sz="0" w:space="0" w:color="auto"/>
              </w:divBdr>
            </w:div>
            <w:div w:id="47342147">
              <w:marLeft w:val="0"/>
              <w:marRight w:val="0"/>
              <w:marTop w:val="0"/>
              <w:marBottom w:val="0"/>
              <w:divBdr>
                <w:top w:val="none" w:sz="0" w:space="0" w:color="auto"/>
                <w:left w:val="none" w:sz="0" w:space="0" w:color="auto"/>
                <w:bottom w:val="none" w:sz="0" w:space="0" w:color="auto"/>
                <w:right w:val="none" w:sz="0" w:space="0" w:color="auto"/>
              </w:divBdr>
            </w:div>
            <w:div w:id="1265840935">
              <w:marLeft w:val="0"/>
              <w:marRight w:val="0"/>
              <w:marTop w:val="0"/>
              <w:marBottom w:val="0"/>
              <w:divBdr>
                <w:top w:val="none" w:sz="0" w:space="0" w:color="auto"/>
                <w:left w:val="none" w:sz="0" w:space="0" w:color="auto"/>
                <w:bottom w:val="none" w:sz="0" w:space="0" w:color="auto"/>
                <w:right w:val="none" w:sz="0" w:space="0" w:color="auto"/>
              </w:divBdr>
            </w:div>
            <w:div w:id="1719621057">
              <w:marLeft w:val="0"/>
              <w:marRight w:val="0"/>
              <w:marTop w:val="0"/>
              <w:marBottom w:val="0"/>
              <w:divBdr>
                <w:top w:val="none" w:sz="0" w:space="0" w:color="auto"/>
                <w:left w:val="none" w:sz="0" w:space="0" w:color="auto"/>
                <w:bottom w:val="none" w:sz="0" w:space="0" w:color="auto"/>
                <w:right w:val="none" w:sz="0" w:space="0" w:color="auto"/>
              </w:divBdr>
            </w:div>
            <w:div w:id="13925207">
              <w:marLeft w:val="0"/>
              <w:marRight w:val="0"/>
              <w:marTop w:val="0"/>
              <w:marBottom w:val="0"/>
              <w:divBdr>
                <w:top w:val="none" w:sz="0" w:space="0" w:color="auto"/>
                <w:left w:val="none" w:sz="0" w:space="0" w:color="auto"/>
                <w:bottom w:val="none" w:sz="0" w:space="0" w:color="auto"/>
                <w:right w:val="none" w:sz="0" w:space="0" w:color="auto"/>
              </w:divBdr>
            </w:div>
            <w:div w:id="1613512490">
              <w:marLeft w:val="0"/>
              <w:marRight w:val="0"/>
              <w:marTop w:val="0"/>
              <w:marBottom w:val="0"/>
              <w:divBdr>
                <w:top w:val="none" w:sz="0" w:space="0" w:color="auto"/>
                <w:left w:val="none" w:sz="0" w:space="0" w:color="auto"/>
                <w:bottom w:val="none" w:sz="0" w:space="0" w:color="auto"/>
                <w:right w:val="none" w:sz="0" w:space="0" w:color="auto"/>
              </w:divBdr>
            </w:div>
            <w:div w:id="1364092365">
              <w:marLeft w:val="0"/>
              <w:marRight w:val="0"/>
              <w:marTop w:val="0"/>
              <w:marBottom w:val="0"/>
              <w:divBdr>
                <w:top w:val="none" w:sz="0" w:space="0" w:color="auto"/>
                <w:left w:val="none" w:sz="0" w:space="0" w:color="auto"/>
                <w:bottom w:val="none" w:sz="0" w:space="0" w:color="auto"/>
                <w:right w:val="none" w:sz="0" w:space="0" w:color="auto"/>
              </w:divBdr>
            </w:div>
            <w:div w:id="4505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4036">
      <w:bodyDiv w:val="1"/>
      <w:marLeft w:val="0"/>
      <w:marRight w:val="0"/>
      <w:marTop w:val="0"/>
      <w:marBottom w:val="0"/>
      <w:divBdr>
        <w:top w:val="none" w:sz="0" w:space="0" w:color="auto"/>
        <w:left w:val="none" w:sz="0" w:space="0" w:color="auto"/>
        <w:bottom w:val="none" w:sz="0" w:space="0" w:color="auto"/>
        <w:right w:val="none" w:sz="0" w:space="0" w:color="auto"/>
      </w:divBdr>
      <w:divsChild>
        <w:div w:id="30812954">
          <w:marLeft w:val="0"/>
          <w:marRight w:val="0"/>
          <w:marTop w:val="0"/>
          <w:marBottom w:val="0"/>
          <w:divBdr>
            <w:top w:val="none" w:sz="0" w:space="0" w:color="auto"/>
            <w:left w:val="none" w:sz="0" w:space="0" w:color="auto"/>
            <w:bottom w:val="none" w:sz="0" w:space="0" w:color="auto"/>
            <w:right w:val="none" w:sz="0" w:space="0" w:color="auto"/>
          </w:divBdr>
        </w:div>
      </w:divsChild>
    </w:div>
    <w:div w:id="1058895601">
      <w:bodyDiv w:val="1"/>
      <w:marLeft w:val="0"/>
      <w:marRight w:val="0"/>
      <w:marTop w:val="0"/>
      <w:marBottom w:val="0"/>
      <w:divBdr>
        <w:top w:val="none" w:sz="0" w:space="0" w:color="auto"/>
        <w:left w:val="none" w:sz="0" w:space="0" w:color="auto"/>
        <w:bottom w:val="none" w:sz="0" w:space="0" w:color="auto"/>
        <w:right w:val="none" w:sz="0" w:space="0" w:color="auto"/>
      </w:divBdr>
    </w:div>
    <w:div w:id="1576087789">
      <w:bodyDiv w:val="1"/>
      <w:marLeft w:val="0"/>
      <w:marRight w:val="0"/>
      <w:marTop w:val="0"/>
      <w:marBottom w:val="0"/>
      <w:divBdr>
        <w:top w:val="none" w:sz="0" w:space="0" w:color="auto"/>
        <w:left w:val="none" w:sz="0" w:space="0" w:color="auto"/>
        <w:bottom w:val="none" w:sz="0" w:space="0" w:color="auto"/>
        <w:right w:val="none" w:sz="0" w:space="0" w:color="auto"/>
      </w:divBdr>
    </w:div>
    <w:div w:id="1724134714">
      <w:bodyDiv w:val="1"/>
      <w:marLeft w:val="0"/>
      <w:marRight w:val="0"/>
      <w:marTop w:val="0"/>
      <w:marBottom w:val="0"/>
      <w:divBdr>
        <w:top w:val="none" w:sz="0" w:space="0" w:color="auto"/>
        <w:left w:val="none" w:sz="0" w:space="0" w:color="auto"/>
        <w:bottom w:val="none" w:sz="0" w:space="0" w:color="auto"/>
        <w:right w:val="none" w:sz="0" w:space="0" w:color="auto"/>
      </w:divBdr>
    </w:div>
    <w:div w:id="1864130754">
      <w:bodyDiv w:val="1"/>
      <w:marLeft w:val="0"/>
      <w:marRight w:val="0"/>
      <w:marTop w:val="0"/>
      <w:marBottom w:val="0"/>
      <w:divBdr>
        <w:top w:val="none" w:sz="0" w:space="0" w:color="auto"/>
        <w:left w:val="none" w:sz="0" w:space="0" w:color="auto"/>
        <w:bottom w:val="none" w:sz="0" w:space="0" w:color="auto"/>
        <w:right w:val="none" w:sz="0" w:space="0" w:color="auto"/>
      </w:divBdr>
      <w:divsChild>
        <w:div w:id="163279456">
          <w:marLeft w:val="0"/>
          <w:marRight w:val="0"/>
          <w:marTop w:val="0"/>
          <w:marBottom w:val="0"/>
          <w:divBdr>
            <w:top w:val="none" w:sz="0" w:space="0" w:color="auto"/>
            <w:left w:val="none" w:sz="0" w:space="0" w:color="auto"/>
            <w:bottom w:val="none" w:sz="0" w:space="0" w:color="auto"/>
            <w:right w:val="none" w:sz="0" w:space="0" w:color="auto"/>
          </w:divBdr>
        </w:div>
      </w:divsChild>
    </w:div>
    <w:div w:id="21231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tel:0845%20075%20100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ent.partnership@westsussex.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leaders.thekeysupport.com/administration-and-management/marketing-and-media/websites/resolvelink?id=264615"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estsussex.gov.uk/education-children-and-families/special-educational-needs-and-disability-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78F8-378F-46AD-95C0-020A0D5B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 Nelson</dc:creator>
  <cp:lastModifiedBy>Ste Nelson</cp:lastModifiedBy>
  <cp:revision>2</cp:revision>
  <dcterms:created xsi:type="dcterms:W3CDTF">2015-05-20T13:39:00Z</dcterms:created>
  <dcterms:modified xsi:type="dcterms:W3CDTF">2015-05-20T13:39:00Z</dcterms:modified>
</cp:coreProperties>
</file>